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0E5EE1" w:rsidRPr="000E5EE1" w:rsidTr="00E62767">
        <w:trPr>
          <w:cantSplit/>
          <w:trHeight w:val="817"/>
        </w:trPr>
        <w:tc>
          <w:tcPr>
            <w:tcW w:w="2686" w:type="dxa"/>
            <w:tcBorders>
              <w:top w:val="nil"/>
              <w:left w:val="nil"/>
              <w:bottom w:val="nil"/>
              <w:right w:val="nil"/>
            </w:tcBorders>
            <w:shd w:val="clear" w:color="auto" w:fill="FFFFFF"/>
          </w:tcPr>
          <w:p w:rsidR="000E5EE1" w:rsidRPr="000E5EE1" w:rsidRDefault="000E5EE1" w:rsidP="000E5EE1">
            <w:pPr>
              <w:widowControl/>
              <w:rPr>
                <w:sz w:val="16"/>
              </w:rPr>
            </w:pPr>
            <w:r w:rsidRPr="000E5EE1">
              <w:rPr>
                <w:noProof/>
                <w:sz w:val="16"/>
                <w:lang w:bidi="ar-SA"/>
              </w:rPr>
              <w:drawing>
                <wp:inline distT="0" distB="0" distL="0" distR="0">
                  <wp:extent cx="1620520" cy="44767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0E5EE1" w:rsidRPr="000E5EE1" w:rsidRDefault="000E5EE1" w:rsidP="000E5EE1">
            <w:pPr>
              <w:widowControl/>
              <w:spacing w:after="60"/>
              <w:jc w:val="right"/>
              <w:rPr>
                <w:lang w:val="en-US"/>
              </w:rPr>
            </w:pPr>
            <w:r w:rsidRPr="000E5EE1">
              <w:rPr>
                <w:rFonts w:ascii="Arial" w:hAnsi="Arial" w:cs="Arial"/>
                <w:color w:val="000000"/>
              </w:rPr>
              <w:t xml:space="preserve">РУКОВОДСТВО </w:t>
            </w:r>
            <w:r w:rsidRPr="000E5EE1">
              <w:rPr>
                <w:rFonts w:ascii="Arial" w:hAnsi="Arial" w:cs="Arial"/>
                <w:b/>
                <w:color w:val="000000"/>
              </w:rPr>
              <w:t xml:space="preserve">YVL </w:t>
            </w:r>
            <w:r>
              <w:rPr>
                <w:rFonts w:ascii="Arial" w:hAnsi="Arial" w:cs="Arial"/>
                <w:b/>
                <w:color w:val="000000"/>
              </w:rPr>
              <w:t>С</w:t>
            </w:r>
            <w:r w:rsidRPr="000E5EE1">
              <w:rPr>
                <w:rFonts w:ascii="Arial" w:hAnsi="Arial" w:cs="Arial"/>
                <w:b/>
                <w:color w:val="000000"/>
              </w:rPr>
              <w:t>.</w:t>
            </w:r>
            <w:r>
              <w:rPr>
                <w:rFonts w:ascii="Arial" w:hAnsi="Arial" w:cs="Arial"/>
                <w:b/>
                <w:color w:val="000000"/>
              </w:rPr>
              <w:t>6</w:t>
            </w:r>
            <w:r w:rsidRPr="000E5EE1">
              <w:rPr>
                <w:rFonts w:ascii="Arial" w:hAnsi="Arial" w:cs="Arial"/>
                <w:color w:val="000000"/>
              </w:rPr>
              <w:t xml:space="preserve"> / </w:t>
            </w:r>
            <w:r w:rsidRPr="000E5EE1">
              <w:rPr>
                <w:rFonts w:ascii="Arial" w:hAnsi="Arial" w:cs="Arial"/>
                <w:color w:val="000000"/>
                <w:lang w:val="en-US"/>
              </w:rPr>
              <w:t>15</w:t>
            </w:r>
            <w:r w:rsidRPr="000E5EE1">
              <w:rPr>
                <w:rFonts w:ascii="Arial" w:hAnsi="Arial" w:cs="Arial"/>
                <w:color w:val="000000"/>
              </w:rPr>
              <w:t>.11.2013</w:t>
            </w:r>
          </w:p>
        </w:tc>
      </w:tr>
    </w:tbl>
    <w:p w:rsidR="006F7E1A" w:rsidRDefault="0010451F" w:rsidP="000E5EE1">
      <w:pPr>
        <w:widowControl/>
        <w:shd w:val="clear" w:color="auto" w:fill="FFFFFF"/>
        <w:spacing w:before="480"/>
        <w:ind w:left="851"/>
        <w:rPr>
          <w:rFonts w:ascii="Arial" w:hAnsi="Arial"/>
          <w:color w:val="000000"/>
          <w:sz w:val="40"/>
        </w:rPr>
      </w:pPr>
      <w:r>
        <w:rPr>
          <w:rFonts w:ascii="Arial" w:hAnsi="Arial"/>
          <w:color w:val="000000"/>
          <w:sz w:val="40"/>
        </w:rPr>
        <w:t>РАДИАЦИОННЫЙ КОНТРОЛЬ НА ЯДЕРНОЙ УСТАНОВКЕ</w:t>
      </w:r>
    </w:p>
    <w:p w:rsidR="000335AE" w:rsidRDefault="000335AE" w:rsidP="000E5EE1">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p>
    <w:p w:rsidR="000E5EE1" w:rsidRPr="000E5EE1" w:rsidRDefault="000E5EE1" w:rsidP="000E5EE1">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0E5EE1">
        <w:rPr>
          <w:rFonts w:ascii="Arial" w:hAnsi="Arial"/>
          <w:smallCaps/>
          <w:color w:val="000000"/>
        </w:rPr>
        <w:t>1</w:t>
      </w:r>
      <w:r w:rsidRPr="000E5EE1">
        <w:rPr>
          <w:rFonts w:ascii="Arial" w:hAnsi="Arial"/>
          <w:smallCaps/>
          <w:color w:val="000000"/>
        </w:rPr>
        <w:tab/>
      </w:r>
      <w:r w:rsidR="000335AE" w:rsidRPr="000E5EE1">
        <w:rPr>
          <w:rFonts w:ascii="Arial" w:hAnsi="Arial"/>
          <w:smallCaps/>
          <w:color w:val="000000"/>
        </w:rPr>
        <w:t>Введение</w:t>
      </w:r>
      <w:r w:rsidRPr="000E5EE1">
        <w:rPr>
          <w:rFonts w:ascii="Arial" w:hAnsi="Arial"/>
          <w:smallCaps/>
          <w:color w:val="000000"/>
        </w:rPr>
        <w:tab/>
        <w:t>3</w:t>
      </w:r>
    </w:p>
    <w:p w:rsidR="000335AE" w:rsidRPr="000335AE" w:rsidRDefault="000335AE" w:rsidP="000335AE">
      <w:pPr>
        <w:widowControl/>
        <w:shd w:val="clear" w:color="auto" w:fill="FFFFFF"/>
        <w:tabs>
          <w:tab w:val="right" w:pos="9072"/>
        </w:tabs>
        <w:spacing w:after="20"/>
        <w:ind w:left="1418" w:right="285" w:hanging="567"/>
        <w:jc w:val="both"/>
        <w:rPr>
          <w:rFonts w:ascii="Arial" w:hAnsi="Arial"/>
          <w:color w:val="000000"/>
          <w:sz w:val="8"/>
          <w:szCs w:val="8"/>
        </w:rPr>
      </w:pPr>
    </w:p>
    <w:p w:rsidR="000E5EE1" w:rsidRPr="000E5EE1" w:rsidRDefault="000E5EE1" w:rsidP="000E5EE1">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0E5EE1">
        <w:rPr>
          <w:rFonts w:ascii="Arial" w:hAnsi="Arial"/>
          <w:smallCaps/>
          <w:color w:val="000000"/>
        </w:rPr>
        <w:t>2</w:t>
      </w:r>
      <w:r w:rsidRPr="000E5EE1">
        <w:rPr>
          <w:rFonts w:ascii="Arial" w:hAnsi="Arial"/>
          <w:smallCaps/>
          <w:color w:val="000000"/>
        </w:rPr>
        <w:tab/>
      </w:r>
      <w:r w:rsidR="000335AE" w:rsidRPr="000E5EE1">
        <w:rPr>
          <w:rFonts w:ascii="Arial" w:hAnsi="Arial"/>
          <w:smallCaps/>
          <w:color w:val="000000"/>
        </w:rPr>
        <w:t>Область применения</w:t>
      </w:r>
      <w:r w:rsidRPr="000E5EE1">
        <w:rPr>
          <w:rFonts w:ascii="Arial" w:hAnsi="Arial"/>
          <w:smallCaps/>
          <w:color w:val="000000"/>
        </w:rPr>
        <w:tab/>
        <w:t>3</w:t>
      </w:r>
    </w:p>
    <w:p w:rsidR="000335AE" w:rsidRPr="000335AE" w:rsidRDefault="000335AE" w:rsidP="000335AE">
      <w:pPr>
        <w:widowControl/>
        <w:shd w:val="clear" w:color="auto" w:fill="FFFFFF"/>
        <w:tabs>
          <w:tab w:val="right" w:pos="9072"/>
        </w:tabs>
        <w:spacing w:after="20"/>
        <w:ind w:left="1418" w:right="285" w:hanging="567"/>
        <w:jc w:val="both"/>
        <w:rPr>
          <w:rFonts w:ascii="Arial" w:hAnsi="Arial"/>
          <w:color w:val="000000"/>
          <w:sz w:val="8"/>
          <w:szCs w:val="8"/>
        </w:rPr>
      </w:pPr>
    </w:p>
    <w:p w:rsidR="000E5EE1" w:rsidRPr="000E5EE1" w:rsidRDefault="000E5EE1" w:rsidP="000E5EE1">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0E5EE1">
        <w:rPr>
          <w:rFonts w:ascii="Arial" w:hAnsi="Arial"/>
          <w:smallCaps/>
          <w:color w:val="000000"/>
        </w:rPr>
        <w:t>3</w:t>
      </w:r>
      <w:r w:rsidRPr="000E5EE1">
        <w:rPr>
          <w:rFonts w:ascii="Arial" w:hAnsi="Arial"/>
          <w:smallCaps/>
          <w:color w:val="000000"/>
        </w:rPr>
        <w:tab/>
      </w:r>
      <w:r w:rsidR="000335AE" w:rsidRPr="000E5EE1">
        <w:rPr>
          <w:rFonts w:ascii="Arial" w:hAnsi="Arial"/>
          <w:smallCaps/>
          <w:color w:val="000000"/>
        </w:rPr>
        <w:t>Системы и оборудование радиационного контроля ядерной установки</w:t>
      </w:r>
      <w:r w:rsidRPr="000E5EE1">
        <w:rPr>
          <w:rFonts w:ascii="Arial" w:hAnsi="Arial"/>
          <w:smallCaps/>
          <w:color w:val="000000"/>
        </w:rPr>
        <w:tab/>
        <w:t>4</w:t>
      </w:r>
    </w:p>
    <w:p w:rsidR="000335AE" w:rsidRPr="000335AE" w:rsidRDefault="000335AE" w:rsidP="000335AE">
      <w:pPr>
        <w:widowControl/>
        <w:shd w:val="clear" w:color="auto" w:fill="FFFFFF"/>
        <w:tabs>
          <w:tab w:val="right" w:pos="9072"/>
        </w:tabs>
        <w:spacing w:after="20"/>
        <w:ind w:left="1418" w:right="285" w:hanging="567"/>
        <w:jc w:val="both"/>
        <w:rPr>
          <w:rFonts w:ascii="Arial" w:hAnsi="Arial"/>
          <w:color w:val="000000"/>
          <w:sz w:val="8"/>
          <w:szCs w:val="8"/>
        </w:rPr>
      </w:pPr>
    </w:p>
    <w:p w:rsidR="000E5EE1" w:rsidRPr="00C94028" w:rsidRDefault="000E5EE1" w:rsidP="00C94028">
      <w:pPr>
        <w:widowControl/>
        <w:shd w:val="clear" w:color="auto" w:fill="FFFFFF"/>
        <w:tabs>
          <w:tab w:val="right" w:pos="9072"/>
        </w:tabs>
        <w:spacing w:after="20"/>
        <w:ind w:left="1418" w:right="285" w:hanging="567"/>
        <w:rPr>
          <w:rFonts w:ascii="Arial" w:hAnsi="Arial"/>
          <w:color w:val="000000"/>
          <w:sz w:val="19"/>
          <w:szCs w:val="19"/>
        </w:rPr>
      </w:pPr>
      <w:r w:rsidRPr="00C94028">
        <w:rPr>
          <w:rFonts w:ascii="Arial" w:hAnsi="Arial"/>
          <w:color w:val="000000"/>
          <w:sz w:val="19"/>
          <w:szCs w:val="19"/>
        </w:rPr>
        <w:t>3.1</w:t>
      </w:r>
      <w:r w:rsidRPr="00C94028">
        <w:rPr>
          <w:rFonts w:ascii="Arial" w:hAnsi="Arial"/>
          <w:color w:val="000000"/>
          <w:sz w:val="19"/>
          <w:szCs w:val="19"/>
        </w:rPr>
        <w:tab/>
        <w:t>Общие требования к системам радиационного контроля</w:t>
      </w:r>
      <w:r w:rsidRPr="00C94028">
        <w:rPr>
          <w:rFonts w:ascii="Arial" w:hAnsi="Arial"/>
          <w:color w:val="000000"/>
          <w:sz w:val="19"/>
          <w:szCs w:val="19"/>
        </w:rPr>
        <w:tab/>
        <w:t>4</w:t>
      </w:r>
    </w:p>
    <w:p w:rsidR="000E5EE1" w:rsidRPr="00C94028" w:rsidRDefault="000E5EE1" w:rsidP="00C94028">
      <w:pPr>
        <w:widowControl/>
        <w:shd w:val="clear" w:color="auto" w:fill="FFFFFF"/>
        <w:tabs>
          <w:tab w:val="right" w:pos="9072"/>
        </w:tabs>
        <w:spacing w:after="20"/>
        <w:ind w:left="1418" w:right="285" w:hanging="567"/>
        <w:rPr>
          <w:rFonts w:ascii="Arial" w:hAnsi="Arial"/>
          <w:color w:val="000000"/>
          <w:sz w:val="19"/>
          <w:szCs w:val="19"/>
        </w:rPr>
      </w:pPr>
      <w:r w:rsidRPr="00C94028">
        <w:rPr>
          <w:rFonts w:ascii="Arial" w:hAnsi="Arial"/>
          <w:color w:val="000000"/>
          <w:sz w:val="19"/>
          <w:szCs w:val="19"/>
        </w:rPr>
        <w:t>3.2</w:t>
      </w:r>
      <w:r w:rsidRPr="00C94028">
        <w:rPr>
          <w:rFonts w:ascii="Arial" w:hAnsi="Arial"/>
          <w:color w:val="000000"/>
          <w:sz w:val="19"/>
          <w:szCs w:val="19"/>
        </w:rPr>
        <w:tab/>
        <w:t>Стационарное оборудование контроля внешнего излучения</w:t>
      </w:r>
      <w:r w:rsidRPr="00C94028">
        <w:rPr>
          <w:rFonts w:ascii="Arial" w:hAnsi="Arial"/>
          <w:color w:val="000000"/>
          <w:sz w:val="19"/>
          <w:szCs w:val="19"/>
        </w:rPr>
        <w:tab/>
        <w:t>5</w:t>
      </w:r>
    </w:p>
    <w:p w:rsidR="000E5EE1" w:rsidRPr="00C94028" w:rsidRDefault="000E5EE1" w:rsidP="00C94028">
      <w:pPr>
        <w:widowControl/>
        <w:shd w:val="clear" w:color="auto" w:fill="FFFFFF"/>
        <w:tabs>
          <w:tab w:val="right" w:pos="9072"/>
        </w:tabs>
        <w:spacing w:after="20"/>
        <w:ind w:left="1418" w:right="285" w:hanging="567"/>
        <w:rPr>
          <w:rFonts w:ascii="Arial" w:hAnsi="Arial"/>
          <w:color w:val="000000"/>
          <w:sz w:val="19"/>
          <w:szCs w:val="19"/>
        </w:rPr>
      </w:pPr>
      <w:r w:rsidRPr="00C94028">
        <w:rPr>
          <w:rFonts w:ascii="Arial" w:hAnsi="Arial"/>
          <w:color w:val="000000"/>
          <w:sz w:val="19"/>
          <w:szCs w:val="19"/>
        </w:rPr>
        <w:t>3.3</w:t>
      </w:r>
      <w:r w:rsidRPr="00C94028">
        <w:rPr>
          <w:rFonts w:ascii="Arial" w:hAnsi="Arial"/>
          <w:color w:val="000000"/>
          <w:sz w:val="19"/>
          <w:szCs w:val="19"/>
        </w:rPr>
        <w:tab/>
        <w:t>Стационарное и переносное оборудование контроля активности воздуха</w:t>
      </w:r>
      <w:r w:rsidRPr="00C94028">
        <w:rPr>
          <w:rFonts w:ascii="Arial" w:hAnsi="Arial"/>
          <w:color w:val="000000"/>
          <w:sz w:val="19"/>
          <w:szCs w:val="19"/>
        </w:rPr>
        <w:tab/>
        <w:t>5</w:t>
      </w:r>
    </w:p>
    <w:p w:rsidR="000E5EE1" w:rsidRPr="00C94028" w:rsidRDefault="000E5EE1" w:rsidP="00C94028">
      <w:pPr>
        <w:widowControl/>
        <w:shd w:val="clear" w:color="auto" w:fill="FFFFFF"/>
        <w:tabs>
          <w:tab w:val="right" w:pos="9072"/>
        </w:tabs>
        <w:spacing w:after="20"/>
        <w:ind w:left="1418" w:right="285" w:hanging="567"/>
        <w:rPr>
          <w:rFonts w:ascii="Arial" w:hAnsi="Arial"/>
          <w:color w:val="000000"/>
          <w:sz w:val="19"/>
          <w:szCs w:val="19"/>
        </w:rPr>
      </w:pPr>
      <w:r w:rsidRPr="00C94028">
        <w:rPr>
          <w:rFonts w:ascii="Arial" w:hAnsi="Arial"/>
          <w:color w:val="000000"/>
          <w:sz w:val="19"/>
          <w:szCs w:val="19"/>
        </w:rPr>
        <w:t>3.4</w:t>
      </w:r>
      <w:r w:rsidRPr="00C94028">
        <w:rPr>
          <w:rFonts w:ascii="Arial" w:hAnsi="Arial"/>
          <w:color w:val="000000"/>
          <w:sz w:val="19"/>
          <w:szCs w:val="19"/>
        </w:rPr>
        <w:tab/>
        <w:t>Стационарное оборудование радиационного контроля технологического процесса</w:t>
      </w:r>
      <w:r w:rsidRPr="00C94028">
        <w:rPr>
          <w:rFonts w:ascii="Arial" w:hAnsi="Arial"/>
          <w:color w:val="000000"/>
          <w:sz w:val="19"/>
          <w:szCs w:val="19"/>
        </w:rPr>
        <w:tab/>
        <w:t>6</w:t>
      </w:r>
    </w:p>
    <w:p w:rsidR="000E5EE1" w:rsidRPr="00C94028" w:rsidRDefault="000E5EE1" w:rsidP="00C94028">
      <w:pPr>
        <w:widowControl/>
        <w:shd w:val="clear" w:color="auto" w:fill="FFFFFF"/>
        <w:tabs>
          <w:tab w:val="right" w:pos="9072"/>
        </w:tabs>
        <w:spacing w:after="20"/>
        <w:ind w:left="1418" w:right="285" w:hanging="567"/>
        <w:rPr>
          <w:rFonts w:ascii="Arial" w:hAnsi="Arial"/>
          <w:color w:val="000000"/>
          <w:sz w:val="19"/>
          <w:szCs w:val="19"/>
        </w:rPr>
      </w:pPr>
      <w:r w:rsidRPr="00C94028">
        <w:rPr>
          <w:rFonts w:ascii="Arial" w:hAnsi="Arial"/>
          <w:color w:val="000000"/>
          <w:sz w:val="19"/>
          <w:szCs w:val="19"/>
        </w:rPr>
        <w:t>3.5</w:t>
      </w:r>
      <w:r w:rsidRPr="00C94028">
        <w:rPr>
          <w:rFonts w:ascii="Arial" w:hAnsi="Arial"/>
          <w:color w:val="000000"/>
          <w:sz w:val="19"/>
          <w:szCs w:val="19"/>
        </w:rPr>
        <w:tab/>
        <w:t>Стационарное оборудование контроля выбросов радиоактивных веществ</w:t>
      </w:r>
      <w:r w:rsidRPr="00C94028">
        <w:rPr>
          <w:rFonts w:ascii="Arial" w:hAnsi="Arial"/>
          <w:color w:val="000000"/>
          <w:sz w:val="19"/>
          <w:szCs w:val="19"/>
        </w:rPr>
        <w:tab/>
        <w:t>6</w:t>
      </w:r>
    </w:p>
    <w:p w:rsidR="000E5EE1" w:rsidRPr="00C94028" w:rsidRDefault="000E5EE1" w:rsidP="00C94028">
      <w:pPr>
        <w:widowControl/>
        <w:shd w:val="clear" w:color="auto" w:fill="FFFFFF"/>
        <w:tabs>
          <w:tab w:val="right" w:pos="9072"/>
        </w:tabs>
        <w:spacing w:after="20"/>
        <w:ind w:left="1418" w:right="285" w:hanging="567"/>
        <w:rPr>
          <w:rFonts w:ascii="Arial" w:hAnsi="Arial"/>
          <w:color w:val="000000"/>
          <w:sz w:val="19"/>
          <w:szCs w:val="19"/>
        </w:rPr>
      </w:pPr>
      <w:r w:rsidRPr="00C94028">
        <w:rPr>
          <w:rFonts w:ascii="Arial" w:hAnsi="Arial"/>
          <w:color w:val="000000"/>
          <w:sz w:val="19"/>
          <w:szCs w:val="19"/>
        </w:rPr>
        <w:t>3.6</w:t>
      </w:r>
      <w:r w:rsidRPr="00C94028">
        <w:rPr>
          <w:rFonts w:ascii="Arial" w:hAnsi="Arial"/>
          <w:color w:val="000000"/>
          <w:sz w:val="19"/>
          <w:szCs w:val="19"/>
        </w:rPr>
        <w:tab/>
        <w:t>Переносное оборудование радиационного контроля</w:t>
      </w:r>
      <w:r w:rsidRPr="00C94028">
        <w:rPr>
          <w:rFonts w:ascii="Arial" w:hAnsi="Arial"/>
          <w:color w:val="000000"/>
          <w:sz w:val="19"/>
          <w:szCs w:val="19"/>
        </w:rPr>
        <w:tab/>
        <w:t>6</w:t>
      </w:r>
    </w:p>
    <w:p w:rsidR="000E5EE1" w:rsidRPr="00C94028" w:rsidRDefault="000E5EE1" w:rsidP="00C94028">
      <w:pPr>
        <w:widowControl/>
        <w:shd w:val="clear" w:color="auto" w:fill="FFFFFF"/>
        <w:tabs>
          <w:tab w:val="right" w:pos="9072"/>
        </w:tabs>
        <w:spacing w:after="20"/>
        <w:ind w:left="1418" w:right="285" w:hanging="567"/>
        <w:rPr>
          <w:rFonts w:ascii="Arial" w:hAnsi="Arial"/>
          <w:color w:val="000000"/>
          <w:sz w:val="19"/>
          <w:szCs w:val="19"/>
        </w:rPr>
      </w:pPr>
      <w:r w:rsidRPr="00C94028">
        <w:rPr>
          <w:rFonts w:ascii="Arial" w:hAnsi="Arial"/>
          <w:color w:val="000000"/>
          <w:sz w:val="19"/>
          <w:szCs w:val="19"/>
        </w:rPr>
        <w:t>3.7</w:t>
      </w:r>
      <w:r w:rsidRPr="00C94028">
        <w:rPr>
          <w:rFonts w:ascii="Arial" w:hAnsi="Arial"/>
          <w:color w:val="000000"/>
          <w:sz w:val="19"/>
          <w:szCs w:val="19"/>
        </w:rPr>
        <w:tab/>
        <w:t>Лабораторное оборудование контроля активности</w:t>
      </w:r>
      <w:r w:rsidRPr="00C94028">
        <w:rPr>
          <w:rFonts w:ascii="Arial" w:hAnsi="Arial"/>
          <w:color w:val="000000"/>
          <w:sz w:val="19"/>
          <w:szCs w:val="19"/>
        </w:rPr>
        <w:tab/>
        <w:t>6</w:t>
      </w:r>
    </w:p>
    <w:p w:rsidR="000E5EE1" w:rsidRPr="00C94028" w:rsidRDefault="000E5EE1" w:rsidP="00C94028">
      <w:pPr>
        <w:widowControl/>
        <w:shd w:val="clear" w:color="auto" w:fill="FFFFFF"/>
        <w:tabs>
          <w:tab w:val="right" w:pos="9072"/>
        </w:tabs>
        <w:spacing w:after="20"/>
        <w:ind w:left="1418" w:right="285" w:hanging="567"/>
        <w:rPr>
          <w:rFonts w:ascii="Arial" w:hAnsi="Arial"/>
          <w:color w:val="000000"/>
          <w:sz w:val="19"/>
          <w:szCs w:val="19"/>
        </w:rPr>
      </w:pPr>
      <w:r w:rsidRPr="00C94028">
        <w:rPr>
          <w:rFonts w:ascii="Arial" w:hAnsi="Arial"/>
          <w:color w:val="000000"/>
          <w:sz w:val="19"/>
          <w:szCs w:val="19"/>
        </w:rPr>
        <w:t>3.8</w:t>
      </w:r>
      <w:r w:rsidRPr="00C94028">
        <w:rPr>
          <w:rFonts w:ascii="Arial" w:hAnsi="Arial"/>
          <w:color w:val="000000"/>
          <w:sz w:val="19"/>
          <w:szCs w:val="19"/>
        </w:rPr>
        <w:tab/>
        <w:t>Характеристики оборудования радиационного контроля</w:t>
      </w:r>
      <w:r w:rsidRPr="00C94028">
        <w:rPr>
          <w:rFonts w:ascii="Arial" w:hAnsi="Arial"/>
          <w:color w:val="000000"/>
          <w:sz w:val="19"/>
          <w:szCs w:val="19"/>
        </w:rPr>
        <w:tab/>
        <w:t>7</w:t>
      </w:r>
    </w:p>
    <w:p w:rsidR="000E5EE1" w:rsidRPr="00C94028" w:rsidRDefault="000E5EE1" w:rsidP="00C94028">
      <w:pPr>
        <w:widowControl/>
        <w:shd w:val="clear" w:color="auto" w:fill="FFFFFF"/>
        <w:tabs>
          <w:tab w:val="right" w:pos="9072"/>
        </w:tabs>
        <w:spacing w:after="20"/>
        <w:ind w:left="1418" w:right="285" w:hanging="567"/>
        <w:rPr>
          <w:rFonts w:ascii="Arial" w:hAnsi="Arial"/>
          <w:color w:val="000000"/>
          <w:sz w:val="19"/>
          <w:szCs w:val="19"/>
        </w:rPr>
      </w:pPr>
      <w:r w:rsidRPr="00C94028">
        <w:rPr>
          <w:rFonts w:ascii="Arial" w:hAnsi="Arial"/>
          <w:color w:val="000000"/>
          <w:sz w:val="19"/>
          <w:szCs w:val="19"/>
        </w:rPr>
        <w:t>3.9</w:t>
      </w:r>
      <w:r w:rsidRPr="00C94028">
        <w:rPr>
          <w:rFonts w:ascii="Arial" w:hAnsi="Arial"/>
          <w:color w:val="000000"/>
          <w:sz w:val="19"/>
          <w:szCs w:val="19"/>
        </w:rPr>
        <w:tab/>
        <w:t>Планы, относящиеся к системам и оборудованию радиационного контроля</w:t>
      </w:r>
      <w:r w:rsidRPr="00C94028">
        <w:rPr>
          <w:rFonts w:ascii="Arial" w:hAnsi="Arial"/>
          <w:color w:val="000000"/>
          <w:sz w:val="19"/>
          <w:szCs w:val="19"/>
        </w:rPr>
        <w:tab/>
        <w:t>8</w:t>
      </w:r>
    </w:p>
    <w:p w:rsidR="000335AE" w:rsidRPr="000335AE" w:rsidRDefault="000335AE" w:rsidP="000335AE">
      <w:pPr>
        <w:widowControl/>
        <w:shd w:val="clear" w:color="auto" w:fill="FFFFFF"/>
        <w:tabs>
          <w:tab w:val="right" w:pos="9072"/>
        </w:tabs>
        <w:spacing w:after="20"/>
        <w:ind w:left="1418" w:right="285" w:hanging="567"/>
        <w:jc w:val="both"/>
        <w:rPr>
          <w:rFonts w:ascii="Arial" w:hAnsi="Arial"/>
          <w:color w:val="000000"/>
          <w:sz w:val="8"/>
          <w:szCs w:val="8"/>
        </w:rPr>
      </w:pPr>
    </w:p>
    <w:p w:rsidR="000E5EE1" w:rsidRPr="000E5EE1" w:rsidRDefault="000E5EE1" w:rsidP="000E5EE1">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0E5EE1">
        <w:rPr>
          <w:rFonts w:ascii="Arial" w:hAnsi="Arial"/>
          <w:smallCaps/>
          <w:color w:val="000000"/>
        </w:rPr>
        <w:t>4</w:t>
      </w:r>
      <w:r w:rsidRPr="000E5EE1">
        <w:rPr>
          <w:rFonts w:ascii="Arial" w:hAnsi="Arial"/>
          <w:smallCaps/>
          <w:color w:val="000000"/>
        </w:rPr>
        <w:tab/>
      </w:r>
      <w:r w:rsidR="000335AE" w:rsidRPr="000E5EE1">
        <w:rPr>
          <w:rFonts w:ascii="Arial" w:hAnsi="Arial"/>
          <w:smallCaps/>
          <w:color w:val="000000"/>
        </w:rPr>
        <w:t>Изготовление, монтаж и ввод в эксплуатацию систем и оборудования радиационного контроля</w:t>
      </w:r>
      <w:r w:rsidRPr="000E5EE1">
        <w:rPr>
          <w:rFonts w:ascii="Arial" w:hAnsi="Arial"/>
          <w:smallCaps/>
          <w:color w:val="000000"/>
        </w:rPr>
        <w:tab/>
        <w:t>8</w:t>
      </w:r>
    </w:p>
    <w:p w:rsidR="000335AE" w:rsidRPr="000335AE" w:rsidRDefault="000335AE" w:rsidP="000335AE">
      <w:pPr>
        <w:widowControl/>
        <w:shd w:val="clear" w:color="auto" w:fill="FFFFFF"/>
        <w:tabs>
          <w:tab w:val="right" w:pos="9072"/>
        </w:tabs>
        <w:spacing w:after="20"/>
        <w:ind w:left="1418" w:right="285" w:hanging="567"/>
        <w:jc w:val="both"/>
        <w:rPr>
          <w:rFonts w:ascii="Arial" w:hAnsi="Arial"/>
          <w:color w:val="000000"/>
          <w:sz w:val="8"/>
          <w:szCs w:val="8"/>
        </w:rPr>
      </w:pPr>
    </w:p>
    <w:p w:rsidR="000E5EE1" w:rsidRPr="000E5EE1" w:rsidRDefault="000E5EE1" w:rsidP="000E5EE1">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0E5EE1">
        <w:rPr>
          <w:rFonts w:ascii="Arial" w:hAnsi="Arial"/>
          <w:smallCaps/>
          <w:color w:val="000000"/>
        </w:rPr>
        <w:t>5</w:t>
      </w:r>
      <w:r w:rsidRPr="000E5EE1">
        <w:rPr>
          <w:rFonts w:ascii="Arial" w:hAnsi="Arial"/>
          <w:smallCaps/>
          <w:color w:val="000000"/>
        </w:rPr>
        <w:tab/>
      </w:r>
      <w:r w:rsidR="000335AE" w:rsidRPr="000E5EE1">
        <w:rPr>
          <w:rFonts w:ascii="Arial" w:hAnsi="Arial"/>
          <w:smallCaps/>
          <w:color w:val="000000"/>
        </w:rPr>
        <w:t>Эксплуатация, эксплуатационный контроль и техническое обслуживание систем и оборудования радиационного контроля</w:t>
      </w:r>
      <w:r w:rsidRPr="000E5EE1">
        <w:rPr>
          <w:rFonts w:ascii="Arial" w:hAnsi="Arial"/>
          <w:smallCaps/>
          <w:color w:val="000000"/>
        </w:rPr>
        <w:tab/>
        <w:t>9</w:t>
      </w:r>
    </w:p>
    <w:p w:rsidR="000335AE" w:rsidRPr="000335AE" w:rsidRDefault="000335AE" w:rsidP="000335AE">
      <w:pPr>
        <w:widowControl/>
        <w:shd w:val="clear" w:color="auto" w:fill="FFFFFF"/>
        <w:tabs>
          <w:tab w:val="right" w:pos="9072"/>
        </w:tabs>
        <w:spacing w:after="20"/>
        <w:ind w:left="1418" w:right="285" w:hanging="567"/>
        <w:jc w:val="both"/>
        <w:rPr>
          <w:rFonts w:ascii="Arial" w:hAnsi="Arial"/>
          <w:color w:val="000000"/>
          <w:sz w:val="8"/>
          <w:szCs w:val="8"/>
        </w:rPr>
      </w:pPr>
    </w:p>
    <w:p w:rsidR="000E5EE1" w:rsidRPr="000E5EE1" w:rsidRDefault="000E5EE1" w:rsidP="000E5EE1">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0E5EE1">
        <w:rPr>
          <w:rFonts w:ascii="Arial" w:hAnsi="Arial"/>
          <w:smallCaps/>
          <w:color w:val="000000"/>
        </w:rPr>
        <w:t>6</w:t>
      </w:r>
      <w:r w:rsidRPr="000E5EE1">
        <w:rPr>
          <w:rFonts w:ascii="Arial" w:hAnsi="Arial"/>
          <w:smallCaps/>
          <w:color w:val="000000"/>
        </w:rPr>
        <w:tab/>
      </w:r>
      <w:r w:rsidR="000335AE" w:rsidRPr="000E5EE1">
        <w:rPr>
          <w:rFonts w:ascii="Arial" w:hAnsi="Arial"/>
          <w:smallCaps/>
          <w:color w:val="000000"/>
        </w:rPr>
        <w:t>Регулирующий надзор со стороны надзорного органа по радиационной и ядерной безопасности</w:t>
      </w:r>
      <w:r w:rsidRPr="000E5EE1">
        <w:rPr>
          <w:rFonts w:ascii="Arial" w:hAnsi="Arial"/>
          <w:smallCaps/>
          <w:color w:val="000000"/>
        </w:rPr>
        <w:tab/>
        <w:t>10</w:t>
      </w:r>
    </w:p>
    <w:p w:rsidR="000335AE" w:rsidRPr="000335AE" w:rsidRDefault="000335AE" w:rsidP="000335AE">
      <w:pPr>
        <w:widowControl/>
        <w:shd w:val="clear" w:color="auto" w:fill="FFFFFF"/>
        <w:tabs>
          <w:tab w:val="right" w:pos="9072"/>
        </w:tabs>
        <w:spacing w:after="20"/>
        <w:ind w:left="1418" w:right="285" w:hanging="567"/>
        <w:jc w:val="both"/>
        <w:rPr>
          <w:rFonts w:ascii="Arial" w:hAnsi="Arial"/>
          <w:color w:val="000000"/>
          <w:sz w:val="8"/>
          <w:szCs w:val="8"/>
        </w:rPr>
      </w:pPr>
    </w:p>
    <w:p w:rsidR="000E5EE1" w:rsidRPr="000E5EE1" w:rsidRDefault="000335AE" w:rsidP="000E5EE1">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0E5EE1">
        <w:rPr>
          <w:rFonts w:ascii="Arial" w:hAnsi="Arial"/>
          <w:smallCaps/>
          <w:color w:val="000000"/>
        </w:rPr>
        <w:t>Определения</w:t>
      </w:r>
      <w:r w:rsidR="000E5EE1" w:rsidRPr="000E5EE1">
        <w:rPr>
          <w:rFonts w:ascii="Arial" w:hAnsi="Arial"/>
          <w:smallCaps/>
          <w:color w:val="000000"/>
        </w:rPr>
        <w:tab/>
        <w:t>11</w:t>
      </w:r>
    </w:p>
    <w:p w:rsidR="000335AE" w:rsidRPr="000335AE" w:rsidRDefault="000335AE" w:rsidP="000335AE">
      <w:pPr>
        <w:widowControl/>
        <w:shd w:val="clear" w:color="auto" w:fill="FFFFFF"/>
        <w:tabs>
          <w:tab w:val="right" w:pos="9072"/>
        </w:tabs>
        <w:spacing w:after="20"/>
        <w:ind w:left="1418" w:right="285" w:hanging="567"/>
        <w:jc w:val="both"/>
        <w:rPr>
          <w:rFonts w:ascii="Arial" w:hAnsi="Arial"/>
          <w:color w:val="000000"/>
          <w:sz w:val="8"/>
          <w:szCs w:val="8"/>
        </w:rPr>
      </w:pPr>
    </w:p>
    <w:p w:rsidR="000E5EE1" w:rsidRPr="000E5EE1" w:rsidRDefault="000335AE" w:rsidP="000E5EE1">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0E5EE1">
        <w:rPr>
          <w:rFonts w:ascii="Arial" w:hAnsi="Arial"/>
          <w:smallCaps/>
          <w:color w:val="000000"/>
        </w:rPr>
        <w:t>Ссылки</w:t>
      </w:r>
      <w:r w:rsidR="000E5EE1" w:rsidRPr="000E5EE1">
        <w:rPr>
          <w:rFonts w:ascii="Arial" w:hAnsi="Arial"/>
          <w:smallCaps/>
          <w:color w:val="000000"/>
        </w:rPr>
        <w:tab/>
        <w:t>12</w:t>
      </w:r>
    </w:p>
    <w:p w:rsidR="00EF6139" w:rsidRDefault="00EF6139" w:rsidP="00C94028">
      <w:pPr>
        <w:widowControl/>
        <w:pBdr>
          <w:bottom w:val="single" w:sz="6" w:space="1" w:color="auto"/>
        </w:pBdr>
        <w:shd w:val="clear" w:color="auto" w:fill="FFFFFF"/>
        <w:spacing w:before="120"/>
        <w:ind w:left="851" w:right="284"/>
        <w:jc w:val="both"/>
        <w:rPr>
          <w:rFonts w:ascii="Arial" w:hAnsi="Arial"/>
          <w:color w:val="000000"/>
          <w:sz w:val="18"/>
          <w:szCs w:val="18"/>
        </w:rPr>
      </w:pPr>
    </w:p>
    <w:p w:rsidR="00EF6139" w:rsidRDefault="00EF6139" w:rsidP="00C94028">
      <w:pPr>
        <w:widowControl/>
        <w:pBdr>
          <w:bottom w:val="single" w:sz="6" w:space="1" w:color="auto"/>
        </w:pBdr>
        <w:shd w:val="clear" w:color="auto" w:fill="FFFFFF"/>
        <w:spacing w:before="120"/>
        <w:ind w:left="851" w:right="284"/>
        <w:jc w:val="both"/>
        <w:rPr>
          <w:rFonts w:ascii="Arial" w:hAnsi="Arial"/>
          <w:color w:val="000000"/>
          <w:sz w:val="18"/>
          <w:szCs w:val="18"/>
        </w:rPr>
      </w:pPr>
    </w:p>
    <w:p w:rsidR="00EF6139" w:rsidRDefault="00EF6139" w:rsidP="00C94028">
      <w:pPr>
        <w:widowControl/>
        <w:pBdr>
          <w:bottom w:val="single" w:sz="6" w:space="1" w:color="auto"/>
        </w:pBdr>
        <w:shd w:val="clear" w:color="auto" w:fill="FFFFFF"/>
        <w:spacing w:before="120"/>
        <w:ind w:left="851" w:right="284"/>
        <w:jc w:val="both"/>
        <w:rPr>
          <w:rFonts w:ascii="Arial" w:hAnsi="Arial"/>
          <w:color w:val="000000"/>
          <w:sz w:val="18"/>
          <w:szCs w:val="18"/>
        </w:rPr>
      </w:pPr>
    </w:p>
    <w:p w:rsidR="00EF6139" w:rsidRDefault="00EF6139" w:rsidP="00C94028">
      <w:pPr>
        <w:widowControl/>
        <w:pBdr>
          <w:bottom w:val="single" w:sz="6" w:space="1" w:color="auto"/>
        </w:pBdr>
        <w:shd w:val="clear" w:color="auto" w:fill="FFFFFF"/>
        <w:spacing w:before="120"/>
        <w:ind w:left="851" w:right="284"/>
        <w:jc w:val="both"/>
        <w:rPr>
          <w:rFonts w:ascii="Arial" w:hAnsi="Arial"/>
          <w:color w:val="000000"/>
          <w:sz w:val="18"/>
          <w:szCs w:val="18"/>
        </w:rPr>
      </w:pPr>
    </w:p>
    <w:p w:rsidR="006F7E1A" w:rsidRPr="00C94028" w:rsidRDefault="0010451F" w:rsidP="00C94028">
      <w:pPr>
        <w:widowControl/>
        <w:pBdr>
          <w:bottom w:val="single" w:sz="6" w:space="1" w:color="auto"/>
        </w:pBdr>
        <w:shd w:val="clear" w:color="auto" w:fill="FFFFFF"/>
        <w:spacing w:before="120"/>
        <w:ind w:left="851" w:right="284"/>
        <w:jc w:val="both"/>
        <w:rPr>
          <w:rFonts w:ascii="Arial" w:hAnsi="Arial"/>
          <w:color w:val="000000"/>
          <w:sz w:val="18"/>
          <w:szCs w:val="18"/>
        </w:rPr>
      </w:pPr>
      <w:r w:rsidRPr="00C94028">
        <w:rPr>
          <w:rFonts w:ascii="Arial" w:hAnsi="Arial"/>
          <w:color w:val="000000"/>
          <w:sz w:val="18"/>
          <w:szCs w:val="18"/>
        </w:rPr>
        <w:t>Применительно к новым ядерным установкам настоящее руководство должно вступить в силу 01.12.2013 и действовать до получения дальнейших распоряжений. Применительно к находящимся в эксплуатации и строящимся ядерным установкам настоящее руководство должно вводиться в действие специальным решением STUK. Настоящее руководство заменяет руководство YVL 7.11.</w:t>
      </w:r>
    </w:p>
    <w:p w:rsidR="006F7E1A" w:rsidRPr="00EF6139" w:rsidRDefault="0010451F" w:rsidP="00EF6139">
      <w:pPr>
        <w:widowControl/>
        <w:shd w:val="clear" w:color="auto" w:fill="FFFFFF"/>
        <w:spacing w:before="60"/>
        <w:ind w:left="3686" w:hanging="2835"/>
        <w:rPr>
          <w:rFonts w:ascii="Arial" w:hAnsi="Arial"/>
          <w:color w:val="000000"/>
          <w:spacing w:val="-6"/>
          <w:sz w:val="19"/>
          <w:szCs w:val="19"/>
        </w:rPr>
      </w:pPr>
      <w:r w:rsidRPr="00EF6139">
        <w:rPr>
          <w:rFonts w:ascii="Arial" w:hAnsi="Arial"/>
          <w:color w:val="000000"/>
          <w:spacing w:val="-6"/>
          <w:sz w:val="19"/>
          <w:szCs w:val="19"/>
        </w:rPr>
        <w:t>Первое издание</w:t>
      </w:r>
      <w:r w:rsidRPr="00EF6139">
        <w:rPr>
          <w:rFonts w:ascii="Arial" w:hAnsi="Arial"/>
          <w:color w:val="000000"/>
          <w:spacing w:val="-6"/>
          <w:sz w:val="19"/>
          <w:szCs w:val="19"/>
        </w:rPr>
        <w:tab/>
        <w:t>ISBN 978-952-309-103-0 (печатный экземпляр) Kopijyvä Oy 2014</w:t>
      </w:r>
    </w:p>
    <w:p w:rsidR="006F7E1A" w:rsidRDefault="0010451F" w:rsidP="00FD7B0F">
      <w:pPr>
        <w:widowControl/>
        <w:shd w:val="clear" w:color="auto" w:fill="FFFFFF"/>
        <w:ind w:left="3686" w:hanging="2835"/>
        <w:rPr>
          <w:rFonts w:ascii="Arial" w:hAnsi="Arial"/>
          <w:color w:val="000000"/>
          <w:spacing w:val="-6"/>
          <w:sz w:val="19"/>
          <w:szCs w:val="19"/>
        </w:rPr>
      </w:pPr>
      <w:r w:rsidRPr="00EF6139">
        <w:rPr>
          <w:rFonts w:ascii="Arial" w:hAnsi="Arial"/>
          <w:color w:val="000000"/>
          <w:spacing w:val="-6"/>
          <w:sz w:val="19"/>
          <w:szCs w:val="19"/>
        </w:rPr>
        <w:t>Хельсинки 2014</w:t>
      </w:r>
      <w:r w:rsidRPr="00EF6139">
        <w:rPr>
          <w:rFonts w:ascii="Arial" w:hAnsi="Arial"/>
          <w:color w:val="000000"/>
          <w:spacing w:val="-6"/>
          <w:sz w:val="19"/>
          <w:szCs w:val="19"/>
        </w:rPr>
        <w:tab/>
        <w:t>ISBN 978-952-309-104-7 (pdf)</w:t>
      </w:r>
      <w:r w:rsidR="00EF6139">
        <w:rPr>
          <w:rFonts w:ascii="Arial" w:hAnsi="Arial"/>
          <w:color w:val="000000"/>
          <w:spacing w:val="-6"/>
          <w:sz w:val="19"/>
          <w:szCs w:val="19"/>
        </w:rPr>
        <w:br/>
      </w:r>
      <w:r w:rsidRPr="00EF6139">
        <w:rPr>
          <w:rFonts w:ascii="Arial" w:hAnsi="Arial"/>
          <w:color w:val="000000"/>
          <w:spacing w:val="-6"/>
          <w:sz w:val="19"/>
          <w:szCs w:val="19"/>
        </w:rPr>
        <w:t>ISBN 978-952-309-105-4 (html)</w:t>
      </w:r>
    </w:p>
    <w:p w:rsidR="00EF6139" w:rsidRDefault="00EF6139" w:rsidP="00EF6139">
      <w:pPr>
        <w:widowControl/>
        <w:shd w:val="clear" w:color="auto" w:fill="FFFFFF"/>
        <w:spacing w:before="60"/>
        <w:ind w:left="3686" w:hanging="2835"/>
        <w:rPr>
          <w:rFonts w:ascii="Arial" w:hAnsi="Arial"/>
          <w:color w:val="000000"/>
          <w:spacing w:val="-6"/>
          <w:sz w:val="19"/>
          <w:szCs w:val="19"/>
        </w:rPr>
      </w:pPr>
    </w:p>
    <w:p w:rsidR="00EF6139" w:rsidRDefault="00EF6139" w:rsidP="00EF6139">
      <w:pPr>
        <w:widowControl/>
        <w:shd w:val="clear" w:color="auto" w:fill="FFFFFF"/>
        <w:spacing w:before="60"/>
        <w:ind w:left="3686" w:hanging="2835"/>
        <w:rPr>
          <w:rFonts w:ascii="Arial" w:hAnsi="Arial"/>
          <w:color w:val="000000"/>
          <w:spacing w:val="-6"/>
          <w:sz w:val="19"/>
          <w:szCs w:val="19"/>
        </w:rPr>
      </w:pPr>
    </w:p>
    <w:p w:rsidR="00EF6139" w:rsidRDefault="00EF6139" w:rsidP="00EF6139">
      <w:pPr>
        <w:widowControl/>
        <w:shd w:val="clear" w:color="auto" w:fill="FFFFFF"/>
        <w:spacing w:before="60"/>
        <w:ind w:left="3686" w:hanging="2835"/>
        <w:rPr>
          <w:rFonts w:ascii="Arial" w:hAnsi="Arial"/>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EF6139" w:rsidRPr="00EF6139" w:rsidTr="00E62767">
        <w:trPr>
          <w:trHeight w:val="878"/>
        </w:trPr>
        <w:tc>
          <w:tcPr>
            <w:tcW w:w="3508" w:type="dxa"/>
            <w:tcBorders>
              <w:top w:val="nil"/>
              <w:left w:val="nil"/>
              <w:bottom w:val="nil"/>
              <w:right w:val="nil"/>
            </w:tcBorders>
            <w:shd w:val="clear" w:color="auto" w:fill="FFFFFF"/>
            <w:vAlign w:val="center"/>
          </w:tcPr>
          <w:p w:rsidR="00EF6139" w:rsidRPr="00EF6139" w:rsidRDefault="00EF6139" w:rsidP="00EF6139">
            <w:pPr>
              <w:widowControl/>
              <w:shd w:val="clear" w:color="auto" w:fill="FFFFFF"/>
              <w:spacing w:before="80"/>
              <w:ind w:right="17"/>
              <w:jc w:val="right"/>
              <w:rPr>
                <w:rFonts w:ascii="Arial" w:hAnsi="Arial" w:cs="Arial"/>
                <w:b/>
                <w:color w:val="000000"/>
                <w:sz w:val="12"/>
                <w:szCs w:val="12"/>
              </w:rPr>
            </w:pPr>
            <w:r w:rsidRPr="00EF6139">
              <w:rPr>
                <w:rFonts w:ascii="Arial" w:hAnsi="Arial" w:cs="Arial"/>
                <w:b/>
                <w:color w:val="000000"/>
                <w:sz w:val="24"/>
                <w:lang w:val="en-US"/>
              </w:rPr>
              <w:t>STUK</w:t>
            </w:r>
            <w:r w:rsidRPr="00EF6139">
              <w:rPr>
                <w:rFonts w:ascii="Arial" w:hAnsi="Arial" w:cs="Arial"/>
                <w:b/>
                <w:color w:val="000000"/>
                <w:sz w:val="24"/>
              </w:rPr>
              <w:t xml:space="preserve"> </w:t>
            </w:r>
            <w:r w:rsidRPr="00EF6139">
              <w:rPr>
                <w:rFonts w:ascii="Arial" w:hAnsi="Arial" w:cs="Arial"/>
                <w:b/>
                <w:color w:val="000000"/>
                <w:sz w:val="14"/>
              </w:rPr>
              <w:t>•</w:t>
            </w:r>
            <w:r w:rsidRPr="00EF6139">
              <w:rPr>
                <w:rFonts w:ascii="Arial" w:hAnsi="Arial" w:cs="Arial"/>
                <w:b/>
                <w:color w:val="000000"/>
                <w:sz w:val="24"/>
              </w:rPr>
              <w:t xml:space="preserve"> </w:t>
            </w:r>
            <w:r w:rsidRPr="00EF6139">
              <w:rPr>
                <w:rFonts w:ascii="Arial" w:hAnsi="Arial" w:cs="Arial"/>
                <w:b/>
                <w:color w:val="000000"/>
                <w:sz w:val="12"/>
                <w:szCs w:val="12"/>
                <w:lang w:val="en-US"/>
              </w:rPr>
              <w:t>S</w:t>
            </w:r>
            <w:r w:rsidRPr="00EF6139">
              <w:rPr>
                <w:rFonts w:ascii="Arial" w:hAnsi="Arial" w:cs="Arial"/>
                <w:b/>
                <w:color w:val="000000"/>
                <w:sz w:val="12"/>
                <w:szCs w:val="12"/>
              </w:rPr>
              <w:t>Ä</w:t>
            </w:r>
            <w:r w:rsidRPr="00EF6139">
              <w:rPr>
                <w:rFonts w:ascii="Arial" w:hAnsi="Arial" w:cs="Arial"/>
                <w:b/>
                <w:color w:val="000000"/>
                <w:sz w:val="12"/>
                <w:szCs w:val="12"/>
                <w:lang w:val="en-US"/>
              </w:rPr>
              <w:t>TEILYTURVAKESKUS</w:t>
            </w:r>
          </w:p>
          <w:p w:rsidR="00EF6139" w:rsidRPr="00EF6139" w:rsidRDefault="00EF6139" w:rsidP="00EF6139">
            <w:pPr>
              <w:widowControl/>
              <w:shd w:val="clear" w:color="auto" w:fill="FFFFFF"/>
              <w:spacing w:after="80" w:line="300" w:lineRule="auto"/>
              <w:ind w:right="17"/>
              <w:jc w:val="right"/>
              <w:rPr>
                <w:rFonts w:ascii="Arial" w:hAnsi="Arial" w:cs="Arial"/>
              </w:rPr>
            </w:pPr>
            <w:r w:rsidRPr="00EF6139">
              <w:rPr>
                <w:rFonts w:ascii="Arial" w:hAnsi="Arial" w:cs="Arial"/>
                <w:b/>
                <w:color w:val="000000"/>
                <w:sz w:val="12"/>
                <w:szCs w:val="12"/>
                <w:lang w:val="en-US"/>
              </w:rPr>
              <w:t>STR</w:t>
            </w:r>
            <w:r w:rsidRPr="00EF6139">
              <w:rPr>
                <w:rFonts w:ascii="Arial" w:hAnsi="Arial" w:cs="Arial"/>
                <w:b/>
                <w:color w:val="000000"/>
                <w:sz w:val="12"/>
                <w:szCs w:val="12"/>
              </w:rPr>
              <w:t>Ä</w:t>
            </w:r>
            <w:r w:rsidRPr="00EF6139">
              <w:rPr>
                <w:rFonts w:ascii="Arial" w:hAnsi="Arial" w:cs="Arial"/>
                <w:b/>
                <w:color w:val="000000"/>
                <w:sz w:val="12"/>
                <w:szCs w:val="12"/>
                <w:lang w:val="en-US"/>
              </w:rPr>
              <w:t>LS</w:t>
            </w:r>
            <w:r w:rsidRPr="00EF6139">
              <w:rPr>
                <w:rFonts w:ascii="Arial" w:hAnsi="Arial" w:cs="Arial"/>
                <w:b/>
                <w:color w:val="000000"/>
                <w:sz w:val="12"/>
                <w:szCs w:val="12"/>
              </w:rPr>
              <w:t>Ä</w:t>
            </w:r>
            <w:r w:rsidRPr="00EF6139">
              <w:rPr>
                <w:rFonts w:ascii="Arial" w:hAnsi="Arial" w:cs="Arial"/>
                <w:b/>
                <w:color w:val="000000"/>
                <w:sz w:val="12"/>
                <w:szCs w:val="12"/>
                <w:lang w:val="en-US"/>
              </w:rPr>
              <w:t>KERHETSCENTRALEN</w:t>
            </w:r>
            <w:r w:rsidRPr="00EF6139">
              <w:rPr>
                <w:rFonts w:ascii="Arial" w:hAnsi="Arial" w:cs="Arial"/>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EF6139" w:rsidRPr="00EF6139" w:rsidRDefault="00EF6139" w:rsidP="00EF6139">
            <w:pPr>
              <w:widowControl/>
              <w:shd w:val="clear" w:color="auto" w:fill="FFFFFF"/>
              <w:spacing w:after="60"/>
              <w:ind w:left="79"/>
              <w:rPr>
                <w:rFonts w:ascii="Arial" w:hAnsi="Arial" w:cs="Arial"/>
                <w:color w:val="000000"/>
                <w:sz w:val="12"/>
                <w:szCs w:val="12"/>
              </w:rPr>
            </w:pPr>
            <w:proofErr w:type="spellStart"/>
            <w:r w:rsidRPr="00EF6139">
              <w:rPr>
                <w:rFonts w:ascii="Arial" w:hAnsi="Arial" w:cs="Arial"/>
                <w:color w:val="000000"/>
                <w:sz w:val="12"/>
                <w:szCs w:val="12"/>
                <w:lang w:val="en-US"/>
              </w:rPr>
              <w:t>Osoite</w:t>
            </w:r>
            <w:proofErr w:type="spellEnd"/>
            <w:r w:rsidRPr="00EF6139">
              <w:rPr>
                <w:rFonts w:ascii="Arial" w:hAnsi="Arial" w:cs="Arial"/>
                <w:color w:val="000000"/>
                <w:sz w:val="12"/>
                <w:szCs w:val="12"/>
              </w:rPr>
              <w:t xml:space="preserve">/Адрес • </w:t>
            </w:r>
            <w:proofErr w:type="spellStart"/>
            <w:r w:rsidRPr="00EF6139">
              <w:rPr>
                <w:rFonts w:ascii="Arial" w:hAnsi="Arial" w:cs="Arial"/>
                <w:color w:val="000000"/>
                <w:sz w:val="12"/>
                <w:szCs w:val="12"/>
                <w:lang w:val="en-US"/>
              </w:rPr>
              <w:t>Laippatie</w:t>
            </w:r>
            <w:proofErr w:type="spellEnd"/>
            <w:r w:rsidRPr="00EF6139">
              <w:rPr>
                <w:rFonts w:ascii="Arial" w:hAnsi="Arial" w:cs="Arial"/>
                <w:color w:val="000000"/>
                <w:sz w:val="12"/>
                <w:szCs w:val="12"/>
              </w:rPr>
              <w:t xml:space="preserve"> 4, 00880 Хельсинки</w:t>
            </w:r>
          </w:p>
          <w:p w:rsidR="00EF6139" w:rsidRPr="00EF6139" w:rsidRDefault="00EF6139" w:rsidP="00EF6139">
            <w:pPr>
              <w:widowControl/>
              <w:shd w:val="clear" w:color="auto" w:fill="FFFFFF"/>
              <w:spacing w:after="60"/>
              <w:ind w:left="79"/>
              <w:rPr>
                <w:rFonts w:ascii="Arial" w:hAnsi="Arial" w:cs="Arial"/>
                <w:color w:val="000000"/>
                <w:sz w:val="12"/>
                <w:szCs w:val="12"/>
              </w:rPr>
            </w:pPr>
            <w:proofErr w:type="spellStart"/>
            <w:r w:rsidRPr="00EF6139">
              <w:rPr>
                <w:rFonts w:ascii="Arial" w:hAnsi="Arial" w:cs="Arial"/>
                <w:color w:val="000000"/>
                <w:sz w:val="12"/>
                <w:szCs w:val="12"/>
                <w:lang w:val="en-US"/>
              </w:rPr>
              <w:t>Postiosoite</w:t>
            </w:r>
            <w:proofErr w:type="spellEnd"/>
            <w:r w:rsidRPr="00EF6139">
              <w:rPr>
                <w:rFonts w:ascii="Arial" w:hAnsi="Arial" w:cs="Arial"/>
                <w:color w:val="000000"/>
                <w:sz w:val="12"/>
                <w:szCs w:val="12"/>
              </w:rPr>
              <w:t xml:space="preserve"> / Почтовый адрес • </w:t>
            </w:r>
            <w:r w:rsidRPr="00EF6139">
              <w:rPr>
                <w:rFonts w:ascii="Arial" w:hAnsi="Arial" w:cs="Arial"/>
                <w:color w:val="000000"/>
                <w:sz w:val="12"/>
                <w:szCs w:val="12"/>
                <w:lang w:val="en-US"/>
              </w:rPr>
              <w:t>PL</w:t>
            </w:r>
            <w:r w:rsidR="00FD7B0F">
              <w:rPr>
                <w:rFonts w:ascii="Arial" w:hAnsi="Arial" w:cs="Arial"/>
                <w:color w:val="000000"/>
                <w:sz w:val="12"/>
                <w:szCs w:val="12"/>
              </w:rPr>
              <w:t xml:space="preserve"> / А/я</w:t>
            </w:r>
            <w:r w:rsidRPr="00EF6139">
              <w:rPr>
                <w:rFonts w:ascii="Arial" w:hAnsi="Arial" w:cs="Arial"/>
                <w:color w:val="000000"/>
                <w:sz w:val="12"/>
                <w:szCs w:val="12"/>
              </w:rPr>
              <w:t xml:space="preserve"> 14, </w:t>
            </w:r>
            <w:r w:rsidRPr="00EF6139">
              <w:rPr>
                <w:rFonts w:ascii="Arial" w:hAnsi="Arial" w:cs="Arial"/>
                <w:color w:val="000000"/>
                <w:sz w:val="12"/>
                <w:szCs w:val="12"/>
                <w:lang w:val="en-US"/>
              </w:rPr>
              <w:t>FIN</w:t>
            </w:r>
            <w:r w:rsidRPr="00EF6139">
              <w:rPr>
                <w:rFonts w:ascii="Arial" w:hAnsi="Arial" w:cs="Arial"/>
                <w:color w:val="000000"/>
                <w:sz w:val="12"/>
                <w:szCs w:val="12"/>
              </w:rPr>
              <w:t>-00881 Хельсинки, ФИНЛЯНДИЯ</w:t>
            </w:r>
          </w:p>
          <w:p w:rsidR="00EF6139" w:rsidRPr="00EF6139" w:rsidRDefault="00EF6139" w:rsidP="00EF6139">
            <w:pPr>
              <w:widowControl/>
              <w:shd w:val="clear" w:color="auto" w:fill="FFFFFF"/>
              <w:ind w:left="79"/>
              <w:rPr>
                <w:rFonts w:ascii="Arial" w:hAnsi="Arial" w:cs="Arial"/>
              </w:rPr>
            </w:pPr>
            <w:proofErr w:type="spellStart"/>
            <w:r w:rsidRPr="00EF6139">
              <w:rPr>
                <w:rFonts w:ascii="Arial" w:hAnsi="Arial" w:cs="Arial"/>
                <w:color w:val="000000"/>
                <w:sz w:val="12"/>
                <w:szCs w:val="12"/>
              </w:rPr>
              <w:t>Puh</w:t>
            </w:r>
            <w:proofErr w:type="spellEnd"/>
            <w:r w:rsidRPr="00EF6139">
              <w:rPr>
                <w:rFonts w:ascii="Arial" w:hAnsi="Arial" w:cs="Arial"/>
                <w:color w:val="000000"/>
                <w:sz w:val="12"/>
                <w:szCs w:val="12"/>
              </w:rPr>
              <w:t>./Тел. (09) 759 881, +358 9 759 881 • Факс (09) 759 88 500, +358 9 759 88 500 • www.stuk.fi</w:t>
            </w:r>
          </w:p>
        </w:tc>
      </w:tr>
    </w:tbl>
    <w:p w:rsidR="006F7E1A" w:rsidRPr="0010451F" w:rsidRDefault="006F7E1A">
      <w:pPr>
        <w:sectPr w:rsidR="006F7E1A" w:rsidRPr="0010451F" w:rsidSect="000E5EE1">
          <w:footerReference w:type="even" r:id="rId8"/>
          <w:footerReference w:type="default" r:id="rId9"/>
          <w:type w:val="continuous"/>
          <w:pgSz w:w="11909" w:h="16834" w:code="9"/>
          <w:pgMar w:top="1134" w:right="1134" w:bottom="1134" w:left="1418" w:header="720" w:footer="720" w:gutter="0"/>
          <w:cols w:space="60"/>
          <w:noEndnote/>
        </w:sectPr>
      </w:pPr>
    </w:p>
    <w:p w:rsidR="00FD7B0F" w:rsidRPr="00FC1025" w:rsidRDefault="00FD7B0F" w:rsidP="00FD7B0F">
      <w:pPr>
        <w:shd w:val="clear" w:color="auto" w:fill="FFFFFF"/>
        <w:spacing w:before="240" w:after="120"/>
        <w:ind w:left="851"/>
        <w:jc w:val="both"/>
        <w:rPr>
          <w:rFonts w:ascii="Arial" w:hAnsi="Arial" w:cs="Arial"/>
          <w:b/>
          <w:color w:val="000000"/>
          <w:sz w:val="38"/>
          <w:szCs w:val="38"/>
        </w:rPr>
      </w:pPr>
      <w:r w:rsidRPr="00FC1025">
        <w:rPr>
          <w:rFonts w:ascii="Arial" w:hAnsi="Arial" w:cs="Arial"/>
          <w:b/>
          <w:color w:val="000000"/>
          <w:sz w:val="38"/>
          <w:szCs w:val="38"/>
        </w:rPr>
        <w:lastRenderedPageBreak/>
        <w:t>Предоставление полномочий</w:t>
      </w:r>
    </w:p>
    <w:p w:rsidR="00FD7B0F" w:rsidRPr="00F436E6" w:rsidRDefault="00FD7B0F" w:rsidP="00FD7B0F">
      <w:pPr>
        <w:shd w:val="clear" w:color="auto" w:fill="FFFFFF"/>
        <w:spacing w:before="120" w:after="240"/>
        <w:ind w:left="851" w:right="852"/>
        <w:jc w:val="both"/>
        <w:rPr>
          <w:rFonts w:ascii="Arial" w:eastAsia="Arial" w:hAnsi="Arial" w:cs="Arial"/>
          <w:i/>
          <w:shd w:val="clear" w:color="auto" w:fill="FFFFFF"/>
        </w:rPr>
      </w:pPr>
      <w:r>
        <w:rPr>
          <w:rFonts w:eastAsia="Times New Roman"/>
          <w:color w:val="000000"/>
          <w:shd w:val="clear" w:color="auto" w:fill="FFFFFF"/>
        </w:rPr>
        <w:t>Согласно разделу 7 </w:t>
      </w:r>
      <w:proofErr w:type="spellStart"/>
      <w:r>
        <w:rPr>
          <w:rFonts w:eastAsia="Times New Roman"/>
          <w:color w:val="000000"/>
          <w:shd w:val="clear" w:color="auto" w:fill="FFFFFF"/>
        </w:rPr>
        <w:t>r</w:t>
      </w:r>
      <w:proofErr w:type="spellEnd"/>
      <w:r>
        <w:rPr>
          <w:rFonts w:eastAsia="Times New Roman"/>
          <w:color w:val="000000"/>
          <w:shd w:val="clear" w:color="auto" w:fill="FFFFFF"/>
        </w:rPr>
        <w:t xml:space="preserve"> Закона «Об атомной энергии» (990/1987), </w:t>
      </w:r>
      <w:r w:rsidRPr="00F436E6">
        <w:rPr>
          <w:rFonts w:eastAsia="Times New Roman"/>
          <w:i/>
          <w:color w:val="000000"/>
          <w:shd w:val="clear" w:color="auto" w:fill="FFFFFF"/>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p>
    <w:p w:rsidR="00FD7B0F" w:rsidRPr="00FC1025" w:rsidRDefault="00FD7B0F" w:rsidP="00FD7B0F">
      <w:pPr>
        <w:shd w:val="clear" w:color="auto" w:fill="FFFFFF"/>
        <w:spacing w:before="240" w:after="120"/>
        <w:ind w:left="851"/>
        <w:jc w:val="both"/>
        <w:rPr>
          <w:rFonts w:ascii="Arial" w:hAnsi="Arial" w:cs="Arial"/>
          <w:b/>
          <w:color w:val="000000"/>
          <w:sz w:val="38"/>
          <w:szCs w:val="38"/>
        </w:rPr>
      </w:pPr>
      <w:r w:rsidRPr="00FC1025">
        <w:rPr>
          <w:rFonts w:ascii="Arial" w:hAnsi="Arial" w:cs="Arial"/>
          <w:b/>
          <w:color w:val="000000"/>
          <w:sz w:val="38"/>
          <w:szCs w:val="38"/>
        </w:rPr>
        <w:t>Правила применения</w:t>
      </w:r>
    </w:p>
    <w:p w:rsidR="00FD7B0F" w:rsidRDefault="00FD7B0F" w:rsidP="00FD7B0F">
      <w:pPr>
        <w:shd w:val="clear" w:color="auto" w:fill="FFFFFF"/>
        <w:spacing w:before="120" w:after="240"/>
        <w:ind w:left="851" w:right="852"/>
        <w:jc w:val="both"/>
        <w:rPr>
          <w:rFonts w:ascii="Arial" w:eastAsia="Arial" w:hAnsi="Arial" w:cs="Arial"/>
          <w:shd w:val="clear" w:color="auto" w:fill="FFFFFF"/>
        </w:rPr>
      </w:pPr>
      <w:r>
        <w:rPr>
          <w:rFonts w:eastAsia="Times New Roman"/>
          <w:color w:val="000000"/>
          <w:shd w:val="clear" w:color="auto" w:fill="FFFFFF"/>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настоящее руководство должно применяться в существующем виде.</w:t>
      </w:r>
    </w:p>
    <w:p w:rsidR="00FD7B0F" w:rsidRDefault="00FD7B0F" w:rsidP="00FD7B0F">
      <w:pPr>
        <w:shd w:val="clear" w:color="auto" w:fill="FFFFFF"/>
        <w:spacing w:before="120" w:after="240"/>
        <w:ind w:left="851" w:right="852"/>
        <w:jc w:val="both"/>
        <w:rPr>
          <w:rFonts w:ascii="Arial" w:eastAsia="Arial" w:hAnsi="Arial" w:cs="Arial"/>
          <w:shd w:val="clear" w:color="auto" w:fill="FFFFFF"/>
        </w:rPr>
      </w:pPr>
      <w:r>
        <w:rPr>
          <w:rFonts w:eastAsia="Times New Roman"/>
          <w:color w:val="000000"/>
          <w:shd w:val="clear" w:color="auto" w:fill="FFFFFF"/>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Pr>
          <w:rFonts w:eastAsia="Times New Roman"/>
          <w:color w:val="000000"/>
          <w:shd w:val="clear" w:color="auto" w:fill="FFFFFF"/>
        </w:rPr>
        <w:t>a</w:t>
      </w:r>
      <w:proofErr w:type="spellEnd"/>
      <w:r>
        <w:rPr>
          <w:rFonts w:eastAsia="Times New Roman"/>
          <w:color w:val="000000"/>
          <w:shd w:val="clear" w:color="auto" w:fill="FFFFFF"/>
        </w:rPr>
        <w:t xml:space="preserve"> Закона «Об атомной энергии» (990/1987): </w:t>
      </w:r>
      <w:r>
        <w:rPr>
          <w:rFonts w:eastAsia="Times New Roman"/>
          <w:i/>
          <w:color w:val="000000"/>
          <w:shd w:val="clear" w:color="auto" w:fill="FFFFFF"/>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EF6139" w:rsidRDefault="00FD7B0F" w:rsidP="00FD7B0F">
      <w:pPr>
        <w:widowControl/>
        <w:shd w:val="clear" w:color="auto" w:fill="FFFFFF"/>
        <w:spacing w:before="600"/>
        <w:ind w:left="851" w:right="852"/>
        <w:jc w:val="both"/>
        <w:rPr>
          <w:rFonts w:ascii="Arial" w:hAnsi="Arial"/>
          <w:color w:val="000000"/>
          <w:sz w:val="18"/>
          <w:szCs w:val="18"/>
        </w:rPr>
      </w:pPr>
      <w:r>
        <w:rPr>
          <w:rFonts w:eastAsia="Times New Roman"/>
          <w:color w:val="000000"/>
          <w:shd w:val="clear" w:color="auto" w:fill="FFFFFF"/>
        </w:rPr>
        <w:t>Согласно разделу 7 </w:t>
      </w:r>
      <w:proofErr w:type="spellStart"/>
      <w:r>
        <w:rPr>
          <w:rFonts w:eastAsia="Times New Roman"/>
          <w:color w:val="000000"/>
          <w:shd w:val="clear" w:color="auto" w:fill="FFFFFF"/>
        </w:rPr>
        <w:t>r</w:t>
      </w:r>
      <w:proofErr w:type="spellEnd"/>
      <w:r>
        <w:rPr>
          <w:rFonts w:eastAsia="Times New Roman"/>
          <w:color w:val="000000"/>
          <w:shd w:val="clear" w:color="auto" w:fill="FFFFFF"/>
        </w:rPr>
        <w:t xml:space="preserve"> (3) Закона «Об атомной энергии», </w:t>
      </w:r>
      <w:r w:rsidRPr="00F436E6">
        <w:rPr>
          <w:rFonts w:eastAsia="Times New Roman"/>
          <w:i/>
          <w:color w:val="000000"/>
          <w:shd w:val="clear" w:color="auto" w:fill="FFFFFF"/>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sidRPr="00F436E6">
        <w:rPr>
          <w:rFonts w:eastAsia="Times New Roman"/>
          <w:i/>
          <w:color w:val="000000"/>
          <w:shd w:val="clear" w:color="auto" w:fill="FFFFFF"/>
        </w:rPr>
        <w:t>право</w:t>
      </w:r>
      <w:proofErr w:type="gramEnd"/>
      <w:r w:rsidRPr="00F436E6">
        <w:rPr>
          <w:rFonts w:eastAsia="Times New Roman"/>
          <w:i/>
          <w:color w:val="000000"/>
          <w:shd w:val="clear" w:color="auto" w:fill="FFFFFF"/>
        </w:rPr>
        <w:t xml:space="preserve"> предлагать альтернативную методику или решение, отличное от изложенного в нормах и правилах.</w:t>
      </w:r>
      <w:r>
        <w:rPr>
          <w:rFonts w:eastAsia="Times New Roman"/>
          <w:i/>
          <w:color w:val="000000"/>
          <w:shd w:val="clear" w:color="auto" w:fill="FFFFFF"/>
        </w:rPr>
        <w:t xml:space="preserve"> </w:t>
      </w:r>
      <w:r w:rsidRPr="00F436E6">
        <w:rPr>
          <w:rFonts w:eastAsia="Times New Roman"/>
          <w:i/>
          <w:color w:val="000000"/>
          <w:shd w:val="clear" w:color="auto" w:fill="FFFFFF"/>
        </w:rPr>
        <w:t>Если лицензиат может представить убедительные доказательства того</w:t>
      </w:r>
      <w:r>
        <w:rPr>
          <w:rFonts w:eastAsia="Times New Roman"/>
          <w:i/>
          <w:color w:val="000000"/>
          <w:shd w:val="clear" w:color="auto" w:fill="FFFFFF"/>
        </w:rPr>
        <w:t>,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EF6139" w:rsidRDefault="00EF6139" w:rsidP="00EF6139">
      <w:pPr>
        <w:widowControl/>
        <w:shd w:val="clear" w:color="auto" w:fill="FFFFFF"/>
        <w:spacing w:before="600"/>
        <w:ind w:left="851"/>
        <w:rPr>
          <w:rFonts w:ascii="Arial" w:hAnsi="Arial"/>
          <w:color w:val="000000"/>
          <w:sz w:val="18"/>
          <w:szCs w:val="18"/>
        </w:rPr>
      </w:pPr>
    </w:p>
    <w:p w:rsidR="00EF6139" w:rsidRDefault="00EF6139" w:rsidP="00EF6139">
      <w:pPr>
        <w:widowControl/>
        <w:shd w:val="clear" w:color="auto" w:fill="FFFFFF"/>
        <w:spacing w:before="600"/>
        <w:ind w:left="851"/>
        <w:rPr>
          <w:rFonts w:ascii="Arial" w:hAnsi="Arial"/>
          <w:color w:val="000000"/>
          <w:sz w:val="18"/>
          <w:szCs w:val="18"/>
        </w:rPr>
      </w:pPr>
    </w:p>
    <w:p w:rsidR="00EF6139" w:rsidRDefault="00EF6139" w:rsidP="00EF6139">
      <w:pPr>
        <w:widowControl/>
        <w:shd w:val="clear" w:color="auto" w:fill="FFFFFF"/>
        <w:spacing w:before="600"/>
        <w:ind w:left="851"/>
        <w:rPr>
          <w:rFonts w:ascii="Arial" w:hAnsi="Arial"/>
          <w:color w:val="000000"/>
          <w:sz w:val="18"/>
          <w:szCs w:val="18"/>
        </w:rPr>
      </w:pPr>
    </w:p>
    <w:p w:rsidR="00EF6139" w:rsidRDefault="00EF6139" w:rsidP="00EF6139">
      <w:pPr>
        <w:widowControl/>
        <w:shd w:val="clear" w:color="auto" w:fill="FFFFFF"/>
        <w:spacing w:before="600"/>
        <w:ind w:left="851"/>
        <w:rPr>
          <w:rFonts w:ascii="Arial" w:hAnsi="Arial"/>
          <w:color w:val="000000"/>
          <w:sz w:val="18"/>
          <w:szCs w:val="18"/>
        </w:rPr>
      </w:pPr>
    </w:p>
    <w:p w:rsidR="00EF6139" w:rsidRDefault="00EF6139" w:rsidP="00EF6139">
      <w:pPr>
        <w:widowControl/>
        <w:shd w:val="clear" w:color="auto" w:fill="FFFFFF"/>
        <w:spacing w:before="600"/>
        <w:ind w:left="851"/>
        <w:rPr>
          <w:rFonts w:ascii="Arial" w:hAnsi="Arial"/>
          <w:color w:val="000000"/>
          <w:sz w:val="18"/>
          <w:szCs w:val="18"/>
        </w:rPr>
      </w:pPr>
    </w:p>
    <w:p w:rsidR="00EF6139" w:rsidRPr="0010451F" w:rsidRDefault="00EF6139" w:rsidP="00EF6139">
      <w:pPr>
        <w:widowControl/>
        <w:shd w:val="clear" w:color="auto" w:fill="FFFFFF"/>
        <w:spacing w:before="600"/>
        <w:ind w:left="851"/>
      </w:pPr>
      <w:r w:rsidRPr="00EF6139">
        <w:rPr>
          <w:rFonts w:ascii="Arial" w:hAnsi="Arial"/>
          <w:color w:val="000000"/>
          <w:sz w:val="18"/>
          <w:szCs w:val="18"/>
        </w:rPr>
        <w:t>Перевод. Исходный текст на финском языке.</w:t>
      </w:r>
    </w:p>
    <w:p w:rsidR="006F7E1A" w:rsidRPr="0010451F" w:rsidRDefault="006F7E1A">
      <w:pPr>
        <w:shd w:val="clear" w:color="auto" w:fill="FFFFFF"/>
        <w:spacing w:before="274" w:line="278" w:lineRule="exact"/>
        <w:jc w:val="both"/>
        <w:sectPr w:rsidR="006F7E1A" w:rsidRPr="0010451F" w:rsidSect="000E5EE1">
          <w:pgSz w:w="11909" w:h="16834" w:code="9"/>
          <w:pgMar w:top="1134" w:right="1134" w:bottom="1134" w:left="1418" w:header="720" w:footer="720" w:gutter="0"/>
          <w:cols w:space="60"/>
          <w:noEndnote/>
        </w:sectPr>
      </w:pPr>
    </w:p>
    <w:p w:rsidR="006F7E1A" w:rsidRPr="009E6C43" w:rsidRDefault="006F7E1A" w:rsidP="009E6C43">
      <w:pPr>
        <w:jc w:val="both"/>
        <w:rPr>
          <w:sz w:val="2"/>
        </w:rPr>
        <w:sectPr w:rsidR="006F7E1A" w:rsidRPr="009E6C43" w:rsidSect="000E5EE1">
          <w:headerReference w:type="default" r:id="rId10"/>
          <w:footerReference w:type="default" r:id="rId11"/>
          <w:pgSz w:w="11909" w:h="16834" w:code="9"/>
          <w:pgMar w:top="1134" w:right="1134" w:bottom="1134" w:left="1418" w:header="720" w:footer="720" w:gutter="0"/>
          <w:cols w:space="60"/>
          <w:noEndnote/>
        </w:sectPr>
      </w:pPr>
    </w:p>
    <w:p w:rsidR="006F7E1A" w:rsidRPr="009E6C43" w:rsidRDefault="0010451F" w:rsidP="008C1E35">
      <w:pPr>
        <w:widowControl/>
        <w:shd w:val="clear" w:color="auto" w:fill="FFFFFF"/>
        <w:tabs>
          <w:tab w:val="left" w:pos="427"/>
        </w:tabs>
        <w:spacing w:before="240" w:after="120" w:line="247" w:lineRule="auto"/>
        <w:rPr>
          <w:rFonts w:ascii="Arial" w:hAnsi="Arial"/>
          <w:b/>
          <w:sz w:val="32"/>
          <w:szCs w:val="32"/>
        </w:rPr>
      </w:pPr>
      <w:r w:rsidRPr="008C1E35">
        <w:rPr>
          <w:rFonts w:ascii="Arial" w:hAnsi="Arial"/>
          <w:b/>
          <w:color w:val="A6A6A6" w:themeColor="background1" w:themeShade="A6"/>
          <w:sz w:val="32"/>
          <w:szCs w:val="32"/>
        </w:rPr>
        <w:t>1</w:t>
      </w:r>
      <w:r w:rsidRPr="008C1E35">
        <w:rPr>
          <w:rFonts w:ascii="Arial" w:hAnsi="Arial"/>
          <w:b/>
          <w:color w:val="A6A6A6" w:themeColor="background1" w:themeShade="A6"/>
          <w:sz w:val="32"/>
          <w:szCs w:val="32"/>
        </w:rPr>
        <w:tab/>
      </w:r>
      <w:r w:rsidRPr="009E6C43">
        <w:rPr>
          <w:rFonts w:ascii="Arial" w:hAnsi="Arial"/>
          <w:b/>
          <w:sz w:val="32"/>
          <w:szCs w:val="32"/>
        </w:rPr>
        <w:t>Введение</w:t>
      </w:r>
    </w:p>
    <w:p w:rsidR="006F7E1A" w:rsidRPr="000E5EE1" w:rsidRDefault="0010451F" w:rsidP="000E5EE1">
      <w:pPr>
        <w:widowControl/>
        <w:shd w:val="clear" w:color="auto" w:fill="FFFFFF"/>
        <w:tabs>
          <w:tab w:val="left" w:pos="437"/>
        </w:tabs>
        <w:spacing w:after="120" w:line="264" w:lineRule="auto"/>
        <w:jc w:val="both"/>
        <w:rPr>
          <w:sz w:val="19"/>
          <w:szCs w:val="19"/>
        </w:rPr>
      </w:pPr>
      <w:r w:rsidRPr="009E6C43">
        <w:rPr>
          <w:rFonts w:ascii="Arial" w:hAnsi="Arial" w:cs="Arial"/>
          <w:b/>
          <w:color w:val="000000"/>
          <w:sz w:val="19"/>
          <w:szCs w:val="19"/>
        </w:rPr>
        <w:t>101.</w:t>
      </w:r>
      <w:r w:rsidR="009E6C43">
        <w:rPr>
          <w:rFonts w:ascii="Arial" w:hAnsi="Arial" w:cs="Arial"/>
          <w:sz w:val="19"/>
          <w:szCs w:val="19"/>
        </w:rPr>
        <w:t> </w:t>
      </w:r>
      <w:r w:rsidRPr="000E5EE1">
        <w:rPr>
          <w:color w:val="000000"/>
          <w:sz w:val="19"/>
          <w:szCs w:val="19"/>
        </w:rPr>
        <w:t xml:space="preserve">Согласно Закону «Об атомной энергии» (990/1987), </w:t>
      </w:r>
      <w:r w:rsidRPr="000E5EE1">
        <w:rPr>
          <w:i/>
          <w:color w:val="000000"/>
          <w:sz w:val="19"/>
          <w:szCs w:val="19"/>
        </w:rPr>
        <w:t xml:space="preserve">использование атомной энергии должно быть безопасным и не должно наносить вред людям или ущерб окружающей среде или имуществу. </w:t>
      </w:r>
      <w:r w:rsidRPr="000E5EE1">
        <w:rPr>
          <w:color w:val="000000"/>
          <w:sz w:val="19"/>
          <w:szCs w:val="19"/>
        </w:rPr>
        <w:t>Соответственно, при проектировании ядерной установки должна быть обеспечена радиационная безопасность персонала и окружающей среды. Цель заключается в поддержании доз радиационного облучения работников на разумно достижимом низком уровне,</w:t>
      </w:r>
      <w:r w:rsidR="009E6C43">
        <w:rPr>
          <w:color w:val="000000"/>
          <w:sz w:val="19"/>
          <w:szCs w:val="19"/>
        </w:rPr>
        <w:t xml:space="preserve"> </w:t>
      </w:r>
      <w:r w:rsidRPr="000E5EE1">
        <w:rPr>
          <w:color w:val="000000"/>
          <w:sz w:val="19"/>
          <w:szCs w:val="19"/>
        </w:rPr>
        <w:t>без превышения установленных предельно допустимых доз. Максимальные значения индивидуальных</w:t>
      </w:r>
      <w:r w:rsidR="00D950D2">
        <w:rPr>
          <w:color w:val="000000"/>
          <w:sz w:val="19"/>
          <w:szCs w:val="19"/>
        </w:rPr>
        <w:t xml:space="preserve"> </w:t>
      </w:r>
      <w:r w:rsidRPr="000E5EE1">
        <w:rPr>
          <w:color w:val="000000"/>
          <w:sz w:val="19"/>
          <w:szCs w:val="19"/>
        </w:rPr>
        <w:t>доз облучения приведены в Постановлении «Об ионизирующем излучении» (1512/1991), изданном на основании Закона «Об ионизирующем излучении» (592/1991).</w:t>
      </w:r>
    </w:p>
    <w:p w:rsidR="006F7E1A" w:rsidRPr="000E5EE1" w:rsidRDefault="009E6C43" w:rsidP="000E5EE1">
      <w:pPr>
        <w:widowControl/>
        <w:numPr>
          <w:ilvl w:val="0"/>
          <w:numId w:val="3"/>
        </w:numPr>
        <w:shd w:val="clear" w:color="auto" w:fill="FFFFFF"/>
        <w:tabs>
          <w:tab w:val="left" w:pos="341"/>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Постановление Государственного совета (7</w:t>
      </w:r>
      <w:r w:rsidR="00D950D2">
        <w:rPr>
          <w:color w:val="000000"/>
          <w:sz w:val="19"/>
          <w:szCs w:val="19"/>
        </w:rPr>
        <w:t>17</w:t>
      </w:r>
      <w:r w:rsidR="0010451F" w:rsidRPr="000E5EE1">
        <w:rPr>
          <w:color w:val="000000"/>
          <w:sz w:val="19"/>
          <w:szCs w:val="19"/>
        </w:rPr>
        <w:t>/20</w:t>
      </w:r>
      <w:r w:rsidR="00D950D2">
        <w:rPr>
          <w:color w:val="000000"/>
          <w:sz w:val="19"/>
          <w:szCs w:val="19"/>
        </w:rPr>
        <w:t>13</w:t>
      </w:r>
      <w:r w:rsidR="0010451F" w:rsidRPr="000E5EE1">
        <w:rPr>
          <w:color w:val="000000"/>
          <w:sz w:val="19"/>
          <w:szCs w:val="19"/>
        </w:rPr>
        <w:t>) определяет общие положения по обеспечению безопасности атомных электростанций. В главе 3 Постановления подробно изложены нормы и правила относительно радиационного облучения и контроля эмиссий радиоактивных веществ, а в разделе 27 содержатся нормы и правила по радиационному контролю и контролю выбросов радиоактивных веществ.</w:t>
      </w:r>
    </w:p>
    <w:p w:rsidR="006F7E1A" w:rsidRPr="000E5EE1" w:rsidRDefault="009E6C43" w:rsidP="000E5EE1">
      <w:pPr>
        <w:widowControl/>
        <w:numPr>
          <w:ilvl w:val="0"/>
          <w:numId w:val="3"/>
        </w:numPr>
        <w:shd w:val="clear" w:color="auto" w:fill="FFFFFF"/>
        <w:tabs>
          <w:tab w:val="left" w:pos="341"/>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Постановление Государственного совета (736/2008) определяет общие положения по обеспечению безопасности при окончательном захоронении ядерных отходов. В главе 2 Постановления подробно изложены нормы и правила относительно радиационной безопасности, а в разделе 18 содержатся нормы и правила по эксплуатации и радиационному контролю.</w:t>
      </w:r>
    </w:p>
    <w:p w:rsidR="006F7E1A" w:rsidRPr="000E5EE1" w:rsidRDefault="009E6C43" w:rsidP="000E5EE1">
      <w:pPr>
        <w:widowControl/>
        <w:numPr>
          <w:ilvl w:val="0"/>
          <w:numId w:val="3"/>
        </w:numPr>
        <w:shd w:val="clear" w:color="auto" w:fill="FFFFFF"/>
        <w:tabs>
          <w:tab w:val="left" w:pos="341"/>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Для обеспечения радиационной безопасности ядерной установки и окружающей среды используются стационарные и переносные системы и оборудование радиационного контроля. Целью данных систем и оборудования является измерение мощности доз радиационного облучения на станции, а также контроль концентраций радиоактивных веществ в системах. С их помощью также выполняются измерения выбросов радиоактивных веществ.</w:t>
      </w:r>
    </w:p>
    <w:p w:rsidR="006F7E1A" w:rsidRPr="000E5EE1" w:rsidRDefault="009E6C43" w:rsidP="000E5EE1">
      <w:pPr>
        <w:widowControl/>
        <w:numPr>
          <w:ilvl w:val="0"/>
          <w:numId w:val="3"/>
        </w:numPr>
        <w:shd w:val="clear" w:color="auto" w:fill="FFFFFF"/>
        <w:tabs>
          <w:tab w:val="left" w:pos="341"/>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На ядерной установке должны использоваться системы и оборудование радиационного контроля, имеющие высокое качество и эксплуатационную надежность, поскольку они выполняют функции контроля, которые непосредственно связаны с радиационной безопасностью местоположения, и применяются для обеспечения сигнализации и управления ядерной установкой. Значимость </w:t>
      </w:r>
      <w:r w:rsidR="002B6212" w:rsidRPr="000E5EE1">
        <w:rPr>
          <w:color w:val="000000"/>
          <w:sz w:val="19"/>
          <w:szCs w:val="19"/>
        </w:rPr>
        <w:t xml:space="preserve">для безопасности </w:t>
      </w:r>
      <w:r w:rsidR="0010451F" w:rsidRPr="000E5EE1">
        <w:rPr>
          <w:color w:val="000000"/>
          <w:sz w:val="19"/>
          <w:szCs w:val="19"/>
        </w:rPr>
        <w:t>измерений, относящихся к функциям сигнализации и управления, зависит от решений по обеспечению безопасности, применяемых на ядерной установке. Функции управления могут включать в себя функцию защиты реактора или управления технологическим процессом.</w:t>
      </w:r>
    </w:p>
    <w:p w:rsidR="006F7E1A" w:rsidRPr="000E5EE1" w:rsidRDefault="0010451F" w:rsidP="000E5EE1">
      <w:pPr>
        <w:widowControl/>
        <w:shd w:val="clear" w:color="auto" w:fill="FFFFFF"/>
        <w:spacing w:after="120" w:line="264" w:lineRule="auto"/>
        <w:jc w:val="both"/>
        <w:rPr>
          <w:sz w:val="19"/>
          <w:szCs w:val="19"/>
        </w:rPr>
      </w:pPr>
      <w:r w:rsidRPr="009E6C43">
        <w:rPr>
          <w:rFonts w:ascii="Arial" w:hAnsi="Arial" w:cs="Arial"/>
          <w:b/>
          <w:color w:val="000000"/>
          <w:sz w:val="19"/>
          <w:szCs w:val="19"/>
        </w:rPr>
        <w:t>106.</w:t>
      </w:r>
      <w:r w:rsidR="009E6C43">
        <w:rPr>
          <w:b/>
          <w:color w:val="000000"/>
          <w:sz w:val="19"/>
          <w:szCs w:val="19"/>
        </w:rPr>
        <w:t> </w:t>
      </w:r>
      <w:r w:rsidRPr="000E5EE1">
        <w:rPr>
          <w:color w:val="000000"/>
          <w:sz w:val="19"/>
          <w:szCs w:val="19"/>
        </w:rPr>
        <w:t>В сравнении с другими системами и оборудованием контроля и управления, особые требования, устанавливаемые системами и оборудованием радиационного контроля, обусловлены, например, разными типами датчиков и их физическими принципами измерения, схемами пробоотбора и защитой от фонового излучения. Технические характеристики приборов радиационного контроля связаны со статистическими процессами, относящимися к физической реализации радиационного контроля. Некоторые параметры приборов радиационного контроля нельзя проверить на площадке производителя и в месте эксплуатации, а только в подходящей лаборатории измерительных стандартов по радиации.</w:t>
      </w:r>
    </w:p>
    <w:p w:rsidR="006F7E1A" w:rsidRPr="009E6C43" w:rsidRDefault="0010451F" w:rsidP="008C1E35">
      <w:pPr>
        <w:widowControl/>
        <w:shd w:val="clear" w:color="auto" w:fill="FFFFFF"/>
        <w:tabs>
          <w:tab w:val="left" w:pos="427"/>
        </w:tabs>
        <w:spacing w:before="240" w:after="120" w:line="247" w:lineRule="auto"/>
        <w:rPr>
          <w:rFonts w:ascii="Arial" w:hAnsi="Arial"/>
          <w:b/>
          <w:sz w:val="32"/>
          <w:szCs w:val="32"/>
        </w:rPr>
      </w:pPr>
      <w:r w:rsidRPr="008C1E35">
        <w:rPr>
          <w:rFonts w:ascii="Arial" w:hAnsi="Arial"/>
          <w:b/>
          <w:color w:val="A6A6A6" w:themeColor="background1" w:themeShade="A6"/>
          <w:sz w:val="32"/>
          <w:szCs w:val="32"/>
        </w:rPr>
        <w:t>2</w:t>
      </w:r>
      <w:r w:rsidRPr="008C1E35">
        <w:rPr>
          <w:rFonts w:ascii="Arial" w:hAnsi="Arial"/>
          <w:b/>
          <w:color w:val="A6A6A6" w:themeColor="background1" w:themeShade="A6"/>
          <w:sz w:val="32"/>
          <w:szCs w:val="32"/>
        </w:rPr>
        <w:tab/>
      </w:r>
      <w:r w:rsidRPr="009E6C43">
        <w:rPr>
          <w:rFonts w:ascii="Arial" w:hAnsi="Arial"/>
          <w:b/>
          <w:sz w:val="32"/>
          <w:szCs w:val="32"/>
        </w:rPr>
        <w:t>Область применения</w:t>
      </w:r>
    </w:p>
    <w:p w:rsidR="006F7E1A" w:rsidRPr="000E5EE1" w:rsidRDefault="009E6C43" w:rsidP="000E5EE1">
      <w:pPr>
        <w:widowControl/>
        <w:numPr>
          <w:ilvl w:val="0"/>
          <w:numId w:val="4"/>
        </w:numPr>
        <w:shd w:val="clear" w:color="auto" w:fill="FFFFFF"/>
        <w:tabs>
          <w:tab w:val="left" w:pos="35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Настоящее руководство должно использоваться при проектировании систем радиационного контроля на ядерной установке. В настоящем руководстве изложены требования к проектированию, изготовлению, установке, вводу в эксплуатацию и эксплуатации стационарных систем и оборудования радиационного контроля, а также переносного оборудования радиационного контроля на ядерной установке. В руководстве также описывается контроль надзорного органа, относящийся к этим вопросам.</w:t>
      </w:r>
    </w:p>
    <w:p w:rsidR="006F7E1A" w:rsidRPr="000E5EE1" w:rsidRDefault="009E6C43" w:rsidP="000E5EE1">
      <w:pPr>
        <w:widowControl/>
        <w:numPr>
          <w:ilvl w:val="0"/>
          <w:numId w:val="4"/>
        </w:numPr>
        <w:shd w:val="clear" w:color="auto" w:fill="FFFFFF"/>
        <w:tabs>
          <w:tab w:val="left" w:pos="35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Некоторые из требований, касающиеся систем радиационного контроля, изложенные в настоящем руководстве, применимы только к атомным электростанциям, но схожие принципы могут применяться и на других ядерных установках.</w:t>
      </w:r>
    </w:p>
    <w:p w:rsidR="006F7E1A" w:rsidRPr="000E5EE1" w:rsidRDefault="009E6C43" w:rsidP="000E5EE1">
      <w:pPr>
        <w:widowControl/>
        <w:numPr>
          <w:ilvl w:val="0"/>
          <w:numId w:val="4"/>
        </w:numPr>
        <w:shd w:val="clear" w:color="auto" w:fill="FFFFFF"/>
        <w:tabs>
          <w:tab w:val="left" w:pos="35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Системы радиационного контроля представляют собой системы контроля и управления, для которых в настоящем руководстве устанавливаются особые требования. К переносному оборудованию радиационного контроля относятся отдельные приборы или комплекты оборудования, требования к которым также изложены в настоящем руководстве. К системам и оборудованию радиационного контроля также применяются требования, определенные в следующих руководствах: YVL</w:t>
      </w:r>
      <w:r w:rsidR="008F2226">
        <w:rPr>
          <w:color w:val="000000"/>
          <w:sz w:val="19"/>
          <w:szCs w:val="19"/>
        </w:rPr>
        <w:t> </w:t>
      </w:r>
      <w:r w:rsidR="0010451F" w:rsidRPr="000E5EE1">
        <w:rPr>
          <w:color w:val="000000"/>
          <w:sz w:val="19"/>
          <w:szCs w:val="19"/>
        </w:rPr>
        <w:t>B.1 «Проектирование систем безопасности на атомной электростанции», YVL B.2 «Классификация систем, конструкций и</w:t>
      </w:r>
      <w:r w:rsidR="008F2226">
        <w:rPr>
          <w:color w:val="000000"/>
          <w:sz w:val="19"/>
          <w:szCs w:val="19"/>
        </w:rPr>
        <w:t xml:space="preserve"> компонентов ядерной установки»</w:t>
      </w:r>
      <w:r w:rsidR="0010451F" w:rsidRPr="000E5EE1">
        <w:rPr>
          <w:color w:val="000000"/>
          <w:sz w:val="19"/>
          <w:szCs w:val="19"/>
        </w:rPr>
        <w:t xml:space="preserve"> </w:t>
      </w:r>
      <w:bookmarkStart w:id="0" w:name="bookmark1"/>
      <w:r w:rsidR="0010451F" w:rsidRPr="000E5EE1">
        <w:rPr>
          <w:color w:val="000000"/>
          <w:sz w:val="19"/>
          <w:szCs w:val="19"/>
        </w:rPr>
        <w:t>и</w:t>
      </w:r>
      <w:bookmarkEnd w:id="0"/>
      <w:r w:rsidR="0010451F" w:rsidRPr="000E5EE1">
        <w:rPr>
          <w:color w:val="000000"/>
          <w:sz w:val="19"/>
          <w:szCs w:val="19"/>
        </w:rPr>
        <w:t xml:space="preserve"> YVL</w:t>
      </w:r>
      <w:r w:rsidR="008F2226">
        <w:rPr>
          <w:color w:val="000000"/>
          <w:sz w:val="19"/>
          <w:szCs w:val="19"/>
        </w:rPr>
        <w:t> </w:t>
      </w:r>
      <w:r w:rsidR="0010451F" w:rsidRPr="000E5EE1">
        <w:rPr>
          <w:color w:val="000000"/>
          <w:sz w:val="19"/>
          <w:szCs w:val="19"/>
        </w:rPr>
        <w:t xml:space="preserve">E.7 «Электрооборудование и системы контроля и управления ядерной установки». Ввод в эксплуатацию ядерной установки и ее систем, а также связанные с </w:t>
      </w:r>
      <w:r w:rsidR="002B6212">
        <w:rPr>
          <w:color w:val="000000"/>
          <w:sz w:val="19"/>
          <w:szCs w:val="19"/>
        </w:rPr>
        <w:t>эт</w:t>
      </w:r>
      <w:r w:rsidR="0010451F" w:rsidRPr="000E5EE1">
        <w:rPr>
          <w:color w:val="000000"/>
          <w:sz w:val="19"/>
          <w:szCs w:val="19"/>
        </w:rPr>
        <w:t>им процедуры, рассматриваются в руководстве YVL</w:t>
      </w:r>
      <w:r w:rsidR="008F2226">
        <w:rPr>
          <w:color w:val="000000"/>
          <w:sz w:val="19"/>
          <w:szCs w:val="19"/>
        </w:rPr>
        <w:t> </w:t>
      </w:r>
      <w:r w:rsidR="0010451F" w:rsidRPr="000E5EE1">
        <w:rPr>
          <w:color w:val="000000"/>
          <w:sz w:val="19"/>
          <w:szCs w:val="19"/>
        </w:rPr>
        <w:t xml:space="preserve">A.5 «Сооружение и ввод в эксплуатацию ядерной установки». Общие требования к точности радиационного контроля, утверждению, калибровке и верификации пригодности к эксплуатации измерителей радиации для объектов, отличных от ядерных установок, приведены в </w:t>
      </w:r>
      <w:r w:rsidR="00071110" w:rsidRPr="000E5EE1">
        <w:rPr>
          <w:color w:val="000000"/>
          <w:sz w:val="19"/>
          <w:szCs w:val="19"/>
        </w:rPr>
        <w:t>Р</w:t>
      </w:r>
      <w:r w:rsidR="0010451F" w:rsidRPr="000E5EE1">
        <w:rPr>
          <w:color w:val="000000"/>
          <w:sz w:val="19"/>
          <w:szCs w:val="19"/>
        </w:rPr>
        <w:t>уководстве ST</w:t>
      </w:r>
      <w:r w:rsidR="00071110">
        <w:rPr>
          <w:color w:val="000000"/>
          <w:sz w:val="19"/>
          <w:szCs w:val="19"/>
        </w:rPr>
        <w:t> </w:t>
      </w:r>
      <w:r w:rsidR="0010451F" w:rsidRPr="000E5EE1">
        <w:rPr>
          <w:color w:val="000000"/>
          <w:sz w:val="19"/>
          <w:szCs w:val="19"/>
        </w:rPr>
        <w:t>1.9 «Работы, связанные с радиационным облучением, и измерения облучения».</w:t>
      </w:r>
    </w:p>
    <w:p w:rsidR="006F7E1A" w:rsidRPr="000E5EE1" w:rsidRDefault="0010451F" w:rsidP="000E5EE1">
      <w:pPr>
        <w:widowControl/>
        <w:shd w:val="clear" w:color="auto" w:fill="FFFFFF"/>
        <w:spacing w:after="120" w:line="264" w:lineRule="auto"/>
        <w:jc w:val="both"/>
        <w:rPr>
          <w:sz w:val="19"/>
          <w:szCs w:val="19"/>
        </w:rPr>
      </w:pPr>
      <w:r w:rsidRPr="009E6C43">
        <w:rPr>
          <w:rFonts w:ascii="Arial" w:hAnsi="Arial" w:cs="Arial"/>
          <w:b/>
          <w:color w:val="000000"/>
          <w:sz w:val="19"/>
          <w:szCs w:val="19"/>
        </w:rPr>
        <w:t>204.</w:t>
      </w:r>
      <w:r w:rsidR="009E6C43">
        <w:rPr>
          <w:b/>
          <w:color w:val="000000"/>
          <w:sz w:val="19"/>
          <w:szCs w:val="19"/>
        </w:rPr>
        <w:t> </w:t>
      </w:r>
      <w:r w:rsidRPr="000E5EE1">
        <w:rPr>
          <w:color w:val="000000"/>
          <w:sz w:val="19"/>
          <w:szCs w:val="19"/>
        </w:rPr>
        <w:t xml:space="preserve">Требования к радиационной безопасности помещений и систем ядерной установки представлены в </w:t>
      </w:r>
      <w:r w:rsidR="00071110" w:rsidRPr="000E5EE1">
        <w:rPr>
          <w:color w:val="000000"/>
          <w:sz w:val="19"/>
          <w:szCs w:val="19"/>
        </w:rPr>
        <w:t>Р</w:t>
      </w:r>
      <w:r w:rsidRPr="000E5EE1">
        <w:rPr>
          <w:color w:val="000000"/>
          <w:sz w:val="19"/>
          <w:szCs w:val="19"/>
        </w:rPr>
        <w:t>уководстве YVL</w:t>
      </w:r>
      <w:r w:rsidR="00071110">
        <w:rPr>
          <w:color w:val="000000"/>
          <w:sz w:val="19"/>
          <w:szCs w:val="19"/>
        </w:rPr>
        <w:t> </w:t>
      </w:r>
      <w:r w:rsidRPr="000E5EE1">
        <w:rPr>
          <w:color w:val="000000"/>
          <w:sz w:val="19"/>
          <w:szCs w:val="19"/>
        </w:rPr>
        <w:t xml:space="preserve">C.1 «Конструктивная радиационная безопасность ядерной установки». </w:t>
      </w:r>
      <w:proofErr w:type="gramStart"/>
      <w:r w:rsidRPr="000E5EE1">
        <w:rPr>
          <w:color w:val="000000"/>
          <w:sz w:val="19"/>
          <w:szCs w:val="19"/>
        </w:rPr>
        <w:t xml:space="preserve">В </w:t>
      </w:r>
      <w:r w:rsidR="00071110" w:rsidRPr="000E5EE1">
        <w:rPr>
          <w:color w:val="000000"/>
          <w:sz w:val="19"/>
          <w:szCs w:val="19"/>
        </w:rPr>
        <w:t>Р</w:t>
      </w:r>
      <w:r w:rsidRPr="000E5EE1">
        <w:rPr>
          <w:color w:val="000000"/>
          <w:sz w:val="19"/>
          <w:szCs w:val="19"/>
        </w:rPr>
        <w:t>уководстве YVL</w:t>
      </w:r>
      <w:r w:rsidR="00071110">
        <w:rPr>
          <w:color w:val="000000"/>
          <w:sz w:val="19"/>
          <w:szCs w:val="19"/>
        </w:rPr>
        <w:t> </w:t>
      </w:r>
      <w:r w:rsidRPr="000E5EE1">
        <w:rPr>
          <w:color w:val="000000"/>
          <w:sz w:val="19"/>
          <w:szCs w:val="19"/>
        </w:rPr>
        <w:t xml:space="preserve">C.3 «Ограничение и контроль выбросов радиоактивных веществ с ядерных установок» приведены ограничения по выбросам радиоактивных веществ, в </w:t>
      </w:r>
      <w:r w:rsidR="00071110" w:rsidRPr="000E5EE1">
        <w:rPr>
          <w:color w:val="000000"/>
          <w:sz w:val="19"/>
          <w:szCs w:val="19"/>
        </w:rPr>
        <w:t>Р</w:t>
      </w:r>
      <w:r w:rsidRPr="000E5EE1">
        <w:rPr>
          <w:color w:val="000000"/>
          <w:sz w:val="19"/>
          <w:szCs w:val="19"/>
        </w:rPr>
        <w:t>уководстве YVL</w:t>
      </w:r>
      <w:r w:rsidR="00071110">
        <w:rPr>
          <w:color w:val="000000"/>
          <w:sz w:val="19"/>
          <w:szCs w:val="19"/>
        </w:rPr>
        <w:t> </w:t>
      </w:r>
      <w:r w:rsidRPr="000E5EE1">
        <w:rPr>
          <w:color w:val="000000"/>
          <w:sz w:val="19"/>
          <w:szCs w:val="19"/>
        </w:rPr>
        <w:t xml:space="preserve">C.4 «Оценка доз радиационного облучения населения на территориях, прилегающих к территории ядерной установки» описывается радиационный контроль окружающей среды, а в </w:t>
      </w:r>
      <w:r w:rsidR="00071110" w:rsidRPr="000E5EE1">
        <w:rPr>
          <w:color w:val="000000"/>
          <w:sz w:val="19"/>
          <w:szCs w:val="19"/>
        </w:rPr>
        <w:t>Р</w:t>
      </w:r>
      <w:r w:rsidRPr="000E5EE1">
        <w:rPr>
          <w:color w:val="000000"/>
          <w:sz w:val="19"/>
          <w:szCs w:val="19"/>
        </w:rPr>
        <w:t>уководстве YVL</w:t>
      </w:r>
      <w:r w:rsidR="00071110">
        <w:rPr>
          <w:color w:val="000000"/>
          <w:sz w:val="19"/>
          <w:szCs w:val="19"/>
        </w:rPr>
        <w:t> </w:t>
      </w:r>
      <w:r w:rsidRPr="000E5EE1">
        <w:rPr>
          <w:color w:val="000000"/>
          <w:sz w:val="19"/>
          <w:szCs w:val="19"/>
        </w:rPr>
        <w:t>C.2 «Радиационная защита и контроль радиационного облучения работников ядерной установки» рассматривается радиационная защита</w:t>
      </w:r>
      <w:proofErr w:type="gramEnd"/>
      <w:r w:rsidRPr="000E5EE1">
        <w:rPr>
          <w:color w:val="000000"/>
          <w:sz w:val="19"/>
          <w:szCs w:val="19"/>
        </w:rPr>
        <w:t xml:space="preserve"> работников ядерной установки в ходе ее эксплуатации. Процесс оценки эмиссий в аварийных ситуациях приведен в</w:t>
      </w:r>
      <w:r w:rsidR="00071110">
        <w:rPr>
          <w:color w:val="000000"/>
          <w:sz w:val="19"/>
          <w:szCs w:val="19"/>
        </w:rPr>
        <w:t xml:space="preserve"> </w:t>
      </w:r>
      <w:r w:rsidR="00071110" w:rsidRPr="000E5EE1">
        <w:rPr>
          <w:color w:val="000000"/>
          <w:sz w:val="19"/>
          <w:szCs w:val="19"/>
        </w:rPr>
        <w:t>Р</w:t>
      </w:r>
      <w:r w:rsidRPr="000E5EE1">
        <w:rPr>
          <w:color w:val="000000"/>
          <w:sz w:val="19"/>
          <w:szCs w:val="19"/>
        </w:rPr>
        <w:t>уководстве</w:t>
      </w:r>
      <w:r w:rsidR="00071110">
        <w:rPr>
          <w:color w:val="000000"/>
          <w:sz w:val="19"/>
          <w:szCs w:val="19"/>
        </w:rPr>
        <w:t xml:space="preserve"> </w:t>
      </w:r>
      <w:r w:rsidRPr="000E5EE1">
        <w:rPr>
          <w:color w:val="000000"/>
          <w:sz w:val="19"/>
          <w:szCs w:val="19"/>
        </w:rPr>
        <w:t>YVL</w:t>
      </w:r>
      <w:r w:rsidR="00071110">
        <w:rPr>
          <w:color w:val="000000"/>
          <w:sz w:val="19"/>
          <w:szCs w:val="19"/>
        </w:rPr>
        <w:t> </w:t>
      </w:r>
      <w:r w:rsidRPr="000E5EE1">
        <w:rPr>
          <w:color w:val="000000"/>
          <w:sz w:val="19"/>
          <w:szCs w:val="19"/>
        </w:rPr>
        <w:t xml:space="preserve">C.5 «Противоаварийные мероприятия на атомной </w:t>
      </w:r>
      <w:r w:rsidRPr="00071110">
        <w:rPr>
          <w:color w:val="000000"/>
          <w:spacing w:val="-4"/>
          <w:sz w:val="19"/>
          <w:szCs w:val="19"/>
        </w:rPr>
        <w:t>электростанции». В</w:t>
      </w:r>
      <w:r w:rsidR="00071110" w:rsidRPr="00071110">
        <w:rPr>
          <w:color w:val="000000"/>
          <w:spacing w:val="-4"/>
          <w:sz w:val="19"/>
          <w:szCs w:val="19"/>
        </w:rPr>
        <w:t> Р</w:t>
      </w:r>
      <w:r w:rsidRPr="00071110">
        <w:rPr>
          <w:color w:val="000000"/>
          <w:spacing w:val="-4"/>
          <w:sz w:val="19"/>
          <w:szCs w:val="19"/>
        </w:rPr>
        <w:t>уководстве</w:t>
      </w:r>
      <w:r w:rsidR="00071110" w:rsidRPr="00071110">
        <w:rPr>
          <w:color w:val="000000"/>
          <w:spacing w:val="-4"/>
          <w:sz w:val="19"/>
          <w:szCs w:val="19"/>
        </w:rPr>
        <w:t> </w:t>
      </w:r>
      <w:r w:rsidRPr="00071110">
        <w:rPr>
          <w:color w:val="000000"/>
          <w:spacing w:val="-4"/>
          <w:sz w:val="19"/>
          <w:szCs w:val="19"/>
        </w:rPr>
        <w:t>YVL</w:t>
      </w:r>
      <w:r w:rsidR="00071110" w:rsidRPr="00071110">
        <w:rPr>
          <w:color w:val="000000"/>
          <w:spacing w:val="-4"/>
          <w:sz w:val="19"/>
          <w:szCs w:val="19"/>
        </w:rPr>
        <w:t> </w:t>
      </w:r>
      <w:r w:rsidRPr="00071110">
        <w:rPr>
          <w:color w:val="000000"/>
          <w:spacing w:val="-4"/>
          <w:sz w:val="19"/>
          <w:szCs w:val="19"/>
        </w:rPr>
        <w:t>D.4 «Обращение</w:t>
      </w:r>
      <w:r w:rsidRPr="000E5EE1">
        <w:rPr>
          <w:color w:val="000000"/>
          <w:sz w:val="19"/>
          <w:szCs w:val="19"/>
        </w:rPr>
        <w:t xml:space="preserve"> с низк</w:t>
      </w:r>
      <w:proofErr w:type="gramStart"/>
      <w:r w:rsidRPr="000E5EE1">
        <w:rPr>
          <w:color w:val="000000"/>
          <w:sz w:val="19"/>
          <w:szCs w:val="19"/>
        </w:rPr>
        <w:t>о-</w:t>
      </w:r>
      <w:proofErr w:type="gramEnd"/>
      <w:r w:rsidRPr="000E5EE1">
        <w:rPr>
          <w:color w:val="000000"/>
          <w:sz w:val="19"/>
          <w:szCs w:val="19"/>
        </w:rPr>
        <w:t xml:space="preserve"> и среднеактивными ядерными отходами и вывод ядерной установки из эксплуатации» изложены требования к обработке и хранению низко- и среднеактивных отходов ядерной установки и выводу ядерной установки из эксплуатации. Общие требования радионуклидных лабораторий представлены в </w:t>
      </w:r>
      <w:r w:rsidR="00071110" w:rsidRPr="000E5EE1">
        <w:rPr>
          <w:color w:val="000000"/>
          <w:sz w:val="19"/>
          <w:szCs w:val="19"/>
        </w:rPr>
        <w:t>Р</w:t>
      </w:r>
      <w:r w:rsidRPr="000E5EE1">
        <w:rPr>
          <w:color w:val="000000"/>
          <w:sz w:val="19"/>
          <w:szCs w:val="19"/>
        </w:rPr>
        <w:t>уководстве</w:t>
      </w:r>
      <w:r w:rsidR="00071110">
        <w:rPr>
          <w:color w:val="000000"/>
          <w:sz w:val="19"/>
          <w:szCs w:val="19"/>
        </w:rPr>
        <w:t> </w:t>
      </w:r>
      <w:r w:rsidRPr="000E5EE1">
        <w:rPr>
          <w:color w:val="000000"/>
          <w:sz w:val="19"/>
          <w:szCs w:val="19"/>
        </w:rPr>
        <w:t>ST</w:t>
      </w:r>
      <w:r w:rsidR="00071110">
        <w:rPr>
          <w:color w:val="000000"/>
          <w:sz w:val="19"/>
          <w:szCs w:val="19"/>
        </w:rPr>
        <w:t> </w:t>
      </w:r>
      <w:r w:rsidRPr="000E5EE1">
        <w:rPr>
          <w:color w:val="000000"/>
          <w:sz w:val="19"/>
          <w:szCs w:val="19"/>
        </w:rPr>
        <w:t>6.1 «Радиационная безопасность при использовании открытых источников».</w:t>
      </w:r>
    </w:p>
    <w:p w:rsidR="006F7E1A" w:rsidRPr="009E6C43" w:rsidRDefault="0010451F" w:rsidP="008C1E35">
      <w:pPr>
        <w:widowControl/>
        <w:shd w:val="clear" w:color="auto" w:fill="FFFFFF"/>
        <w:tabs>
          <w:tab w:val="left" w:pos="427"/>
        </w:tabs>
        <w:spacing w:before="240" w:after="120" w:line="247" w:lineRule="auto"/>
        <w:rPr>
          <w:rFonts w:ascii="Arial" w:hAnsi="Arial"/>
          <w:b/>
          <w:sz w:val="32"/>
          <w:szCs w:val="32"/>
        </w:rPr>
      </w:pPr>
      <w:r w:rsidRPr="008C1E35">
        <w:rPr>
          <w:rFonts w:ascii="Arial" w:hAnsi="Arial"/>
          <w:b/>
          <w:color w:val="A6A6A6" w:themeColor="background1" w:themeShade="A6"/>
          <w:sz w:val="32"/>
          <w:szCs w:val="32"/>
        </w:rPr>
        <w:t>3</w:t>
      </w:r>
      <w:r w:rsidRPr="008C1E35">
        <w:rPr>
          <w:rFonts w:ascii="Arial" w:hAnsi="Arial"/>
          <w:b/>
          <w:color w:val="A6A6A6" w:themeColor="background1" w:themeShade="A6"/>
          <w:sz w:val="32"/>
          <w:szCs w:val="32"/>
        </w:rPr>
        <w:tab/>
      </w:r>
      <w:r w:rsidRPr="009E6C43">
        <w:rPr>
          <w:rFonts w:ascii="Arial" w:hAnsi="Arial"/>
          <w:b/>
          <w:sz w:val="32"/>
          <w:szCs w:val="32"/>
        </w:rPr>
        <w:t>Системы и оборудование радиационного контроля ядерной установки</w:t>
      </w:r>
    </w:p>
    <w:p w:rsidR="006F7E1A" w:rsidRPr="009E6C43" w:rsidRDefault="0010451F" w:rsidP="008C1E35">
      <w:pPr>
        <w:widowControl/>
        <w:shd w:val="clear" w:color="auto" w:fill="FFFFFF"/>
        <w:tabs>
          <w:tab w:val="left" w:pos="427"/>
        </w:tabs>
        <w:spacing w:before="240" w:after="120" w:line="252" w:lineRule="auto"/>
        <w:rPr>
          <w:rFonts w:ascii="Arial" w:hAnsi="Arial"/>
          <w:b/>
        </w:rPr>
      </w:pPr>
      <w:r w:rsidRPr="008C1E35">
        <w:rPr>
          <w:rFonts w:ascii="Arial" w:hAnsi="Arial"/>
          <w:b/>
          <w:color w:val="A6A6A6" w:themeColor="background1" w:themeShade="A6"/>
        </w:rPr>
        <w:t>3.1</w:t>
      </w:r>
      <w:r w:rsidRPr="008C1E35">
        <w:rPr>
          <w:rFonts w:ascii="Arial" w:hAnsi="Arial"/>
          <w:b/>
          <w:color w:val="A6A6A6" w:themeColor="background1" w:themeShade="A6"/>
        </w:rPr>
        <w:tab/>
      </w:r>
      <w:r w:rsidRPr="009E6C43">
        <w:rPr>
          <w:rFonts w:ascii="Arial" w:hAnsi="Arial"/>
          <w:b/>
        </w:rPr>
        <w:t>Общие требования к системам радиационного контроля</w:t>
      </w:r>
    </w:p>
    <w:p w:rsidR="006F7E1A" w:rsidRPr="000E5EE1" w:rsidRDefault="0010451F" w:rsidP="000E5EE1">
      <w:pPr>
        <w:widowControl/>
        <w:shd w:val="clear" w:color="auto" w:fill="FFFFFF"/>
        <w:spacing w:after="120" w:line="264" w:lineRule="auto"/>
        <w:jc w:val="both"/>
        <w:rPr>
          <w:sz w:val="19"/>
          <w:szCs w:val="19"/>
        </w:rPr>
      </w:pPr>
      <w:r w:rsidRPr="009E6C43">
        <w:rPr>
          <w:rFonts w:ascii="Arial" w:hAnsi="Arial" w:cs="Arial"/>
          <w:b/>
          <w:color w:val="000000"/>
          <w:sz w:val="19"/>
          <w:szCs w:val="19"/>
        </w:rPr>
        <w:t>301.</w:t>
      </w:r>
      <w:r w:rsidR="009E6C43">
        <w:rPr>
          <w:b/>
          <w:color w:val="000000"/>
          <w:sz w:val="19"/>
          <w:szCs w:val="19"/>
        </w:rPr>
        <w:t> </w:t>
      </w:r>
      <w:r w:rsidRPr="000E5EE1">
        <w:rPr>
          <w:color w:val="000000"/>
          <w:sz w:val="19"/>
          <w:szCs w:val="19"/>
        </w:rPr>
        <w:t>На ядерной установке должны быть предусмотрены стационарные системы радиационного контроля для контроля радиоактивности помещений, технологических процессов установки, выбросов, отработавшего ядерного топлива, ядерных отходов и окружающей среды.</w:t>
      </w:r>
    </w:p>
    <w:p w:rsidR="006F7E1A" w:rsidRPr="000E5EE1" w:rsidRDefault="0010451F" w:rsidP="000E5EE1">
      <w:pPr>
        <w:widowControl/>
        <w:shd w:val="clear" w:color="auto" w:fill="FFFFFF"/>
        <w:spacing w:after="120" w:line="264" w:lineRule="auto"/>
        <w:jc w:val="both"/>
        <w:rPr>
          <w:sz w:val="19"/>
          <w:szCs w:val="19"/>
        </w:rPr>
      </w:pPr>
      <w:r w:rsidRPr="000E5EE1">
        <w:rPr>
          <w:sz w:val="19"/>
          <w:szCs w:val="19"/>
        </w:rPr>
        <w:br w:type="column"/>
      </w:r>
      <w:r w:rsidRPr="000E5EE1">
        <w:rPr>
          <w:color w:val="000000"/>
          <w:sz w:val="19"/>
          <w:szCs w:val="19"/>
        </w:rPr>
        <w:t>В дополнение к стационарным системам контроля ядерные установки должны оснащаться переносным или локально устанавливаемым оборудованием. Также на установке должны быть предусмотрены соответствующие лабораторные помещения и оборудование для анализа радиоактивных образцов, а также оборудование для контроля индивидуальных доз. Помимо настоящего руководства</w:t>
      </w:r>
      <w:r w:rsidR="00071110">
        <w:rPr>
          <w:color w:val="000000"/>
          <w:sz w:val="19"/>
          <w:szCs w:val="19"/>
        </w:rPr>
        <w:t>,</w:t>
      </w:r>
      <w:r w:rsidRPr="000E5EE1">
        <w:rPr>
          <w:color w:val="000000"/>
          <w:sz w:val="19"/>
          <w:szCs w:val="19"/>
        </w:rPr>
        <w:t xml:space="preserve"> требования к системам и оборудованию радиационного контроля определены в руководствах YVL B.1, YVL B.2 и YVL</w:t>
      </w:r>
      <w:r w:rsidR="00071110">
        <w:rPr>
          <w:color w:val="000000"/>
          <w:sz w:val="19"/>
          <w:szCs w:val="19"/>
        </w:rPr>
        <w:t> </w:t>
      </w:r>
      <w:r w:rsidRPr="000E5EE1">
        <w:rPr>
          <w:color w:val="000000"/>
          <w:sz w:val="19"/>
          <w:szCs w:val="19"/>
        </w:rPr>
        <w:t xml:space="preserve">E.7. Более подробные требования в отношении радиационного контроля окружающей среды изложены в </w:t>
      </w:r>
      <w:r w:rsidR="00071110" w:rsidRPr="000E5EE1">
        <w:rPr>
          <w:color w:val="000000"/>
          <w:sz w:val="19"/>
          <w:szCs w:val="19"/>
        </w:rPr>
        <w:t>Р</w:t>
      </w:r>
      <w:r w:rsidRPr="000E5EE1">
        <w:rPr>
          <w:color w:val="000000"/>
          <w:sz w:val="19"/>
          <w:szCs w:val="19"/>
        </w:rPr>
        <w:t>уководстве YVL C.4.</w:t>
      </w:r>
    </w:p>
    <w:p w:rsidR="006F7E1A" w:rsidRPr="000E5EE1" w:rsidRDefault="0010451F" w:rsidP="000E5EE1">
      <w:pPr>
        <w:widowControl/>
        <w:shd w:val="clear" w:color="auto" w:fill="FFFFFF"/>
        <w:tabs>
          <w:tab w:val="left" w:pos="374"/>
        </w:tabs>
        <w:spacing w:after="120" w:line="264" w:lineRule="auto"/>
        <w:jc w:val="both"/>
        <w:rPr>
          <w:sz w:val="19"/>
          <w:szCs w:val="19"/>
        </w:rPr>
      </w:pPr>
      <w:r w:rsidRPr="009E6C43">
        <w:rPr>
          <w:rFonts w:ascii="Arial" w:hAnsi="Arial" w:cs="Arial"/>
          <w:b/>
          <w:color w:val="000000"/>
          <w:sz w:val="19"/>
          <w:szCs w:val="19"/>
        </w:rPr>
        <w:t>302.</w:t>
      </w:r>
      <w:r w:rsidR="009E6C43">
        <w:rPr>
          <w:color w:val="000000"/>
          <w:sz w:val="19"/>
          <w:szCs w:val="19"/>
        </w:rPr>
        <w:t> </w:t>
      </w:r>
      <w:r w:rsidRPr="000E5EE1">
        <w:rPr>
          <w:color w:val="000000"/>
          <w:sz w:val="19"/>
          <w:szCs w:val="19"/>
        </w:rPr>
        <w:t>В целях аварийного мониторинга и управления для атомной электростанции должны быть спроектированы соответствующие контрольно-</w:t>
      </w:r>
      <w:r w:rsidR="00071110">
        <w:rPr>
          <w:color w:val="000000"/>
          <w:sz w:val="19"/>
          <w:szCs w:val="19"/>
        </w:rPr>
        <w:t xml:space="preserve"> </w:t>
      </w:r>
      <w:r w:rsidRPr="000E5EE1">
        <w:rPr>
          <w:color w:val="000000"/>
          <w:sz w:val="19"/>
          <w:szCs w:val="19"/>
        </w:rPr>
        <w:t xml:space="preserve">измерительные приборы для радиационного контроля, при помощи которых эксплуатационный персонал получал бы достаточную информацию для оценки ситуации, а также </w:t>
      </w:r>
      <w:r w:rsidR="001F76F1">
        <w:rPr>
          <w:color w:val="000000"/>
          <w:sz w:val="19"/>
          <w:szCs w:val="19"/>
        </w:rPr>
        <w:t xml:space="preserve">для </w:t>
      </w:r>
      <w:r w:rsidRPr="000E5EE1">
        <w:rPr>
          <w:color w:val="000000"/>
          <w:sz w:val="19"/>
          <w:szCs w:val="19"/>
        </w:rPr>
        <w:t>планирования и выполнения необходимых действий. В аварийной ситуации требуется обеспечить возможност</w:t>
      </w:r>
      <w:r w:rsidR="00071110">
        <w:rPr>
          <w:color w:val="000000"/>
          <w:sz w:val="19"/>
          <w:szCs w:val="19"/>
        </w:rPr>
        <w:t>ь выполнения</w:t>
      </w:r>
      <w:r w:rsidRPr="000E5EE1">
        <w:rPr>
          <w:color w:val="000000"/>
          <w:sz w:val="19"/>
          <w:szCs w:val="19"/>
        </w:rPr>
        <w:t xml:space="preserve"> как минимум следующих действий:</w:t>
      </w:r>
    </w:p>
    <w:p w:rsidR="006F7E1A" w:rsidRPr="000E5EE1" w:rsidRDefault="0010451F" w:rsidP="009E6C43">
      <w:pPr>
        <w:widowControl/>
        <w:numPr>
          <w:ilvl w:val="0"/>
          <w:numId w:val="5"/>
        </w:numPr>
        <w:shd w:val="clear" w:color="auto" w:fill="FFFFFF"/>
        <w:tabs>
          <w:tab w:val="left" w:pos="293"/>
        </w:tabs>
        <w:spacing w:after="120" w:line="264" w:lineRule="auto"/>
        <w:ind w:left="284" w:hanging="284"/>
        <w:jc w:val="both"/>
        <w:rPr>
          <w:rFonts w:eastAsia="Times New Roman"/>
          <w:color w:val="000000"/>
          <w:sz w:val="19"/>
          <w:szCs w:val="19"/>
        </w:rPr>
      </w:pPr>
      <w:r w:rsidRPr="000E5EE1">
        <w:rPr>
          <w:color w:val="000000"/>
          <w:sz w:val="19"/>
          <w:szCs w:val="19"/>
        </w:rPr>
        <w:t>измерение мощности дозы внутри защитной оболочки</w:t>
      </w:r>
      <w:r w:rsidR="001F76F1">
        <w:rPr>
          <w:color w:val="000000"/>
          <w:sz w:val="19"/>
          <w:szCs w:val="19"/>
        </w:rPr>
        <w:t>;</w:t>
      </w:r>
    </w:p>
    <w:p w:rsidR="006F7E1A" w:rsidRPr="000E5EE1" w:rsidRDefault="0010451F" w:rsidP="009E6C43">
      <w:pPr>
        <w:widowControl/>
        <w:numPr>
          <w:ilvl w:val="0"/>
          <w:numId w:val="5"/>
        </w:numPr>
        <w:shd w:val="clear" w:color="auto" w:fill="FFFFFF"/>
        <w:tabs>
          <w:tab w:val="left" w:pos="293"/>
        </w:tabs>
        <w:spacing w:after="120" w:line="264" w:lineRule="auto"/>
        <w:ind w:left="284" w:hanging="284"/>
        <w:jc w:val="both"/>
        <w:rPr>
          <w:rFonts w:eastAsia="Times New Roman"/>
          <w:color w:val="000000"/>
          <w:sz w:val="19"/>
          <w:szCs w:val="19"/>
        </w:rPr>
      </w:pPr>
      <w:r w:rsidRPr="000E5EE1">
        <w:rPr>
          <w:color w:val="000000"/>
          <w:sz w:val="19"/>
          <w:szCs w:val="19"/>
        </w:rPr>
        <w:t>пробоотбор радиоактивных веществ в теплоносителе первого контура и определение концентраций активности</w:t>
      </w:r>
      <w:r w:rsidR="001F76F1">
        <w:rPr>
          <w:color w:val="000000"/>
          <w:sz w:val="19"/>
          <w:szCs w:val="19"/>
        </w:rPr>
        <w:t>;</w:t>
      </w:r>
    </w:p>
    <w:p w:rsidR="006F7E1A" w:rsidRPr="000E5EE1" w:rsidRDefault="0010451F" w:rsidP="009E6C43">
      <w:pPr>
        <w:widowControl/>
        <w:numPr>
          <w:ilvl w:val="0"/>
          <w:numId w:val="5"/>
        </w:numPr>
        <w:shd w:val="clear" w:color="auto" w:fill="FFFFFF"/>
        <w:tabs>
          <w:tab w:val="left" w:pos="293"/>
        </w:tabs>
        <w:spacing w:after="120" w:line="264" w:lineRule="auto"/>
        <w:ind w:left="284" w:hanging="284"/>
        <w:jc w:val="both"/>
        <w:rPr>
          <w:rFonts w:eastAsia="Times New Roman"/>
          <w:color w:val="000000"/>
          <w:sz w:val="19"/>
          <w:szCs w:val="19"/>
        </w:rPr>
      </w:pPr>
      <w:r w:rsidRPr="000E5EE1">
        <w:rPr>
          <w:color w:val="000000"/>
          <w:sz w:val="19"/>
          <w:szCs w:val="19"/>
        </w:rPr>
        <w:t>пробоотбор радиоактивных веществ в газовом объеме и воде защитной оболочки и определение их концентраций активности</w:t>
      </w:r>
      <w:r w:rsidR="001F76F1">
        <w:rPr>
          <w:color w:val="000000"/>
          <w:sz w:val="19"/>
          <w:szCs w:val="19"/>
        </w:rPr>
        <w:t>;</w:t>
      </w:r>
    </w:p>
    <w:p w:rsidR="006F7E1A" w:rsidRPr="000E5EE1" w:rsidRDefault="0010451F" w:rsidP="009E6C43">
      <w:pPr>
        <w:widowControl/>
        <w:numPr>
          <w:ilvl w:val="0"/>
          <w:numId w:val="5"/>
        </w:numPr>
        <w:shd w:val="clear" w:color="auto" w:fill="FFFFFF"/>
        <w:tabs>
          <w:tab w:val="left" w:pos="293"/>
        </w:tabs>
        <w:spacing w:after="120" w:line="264" w:lineRule="auto"/>
        <w:ind w:left="284" w:hanging="284"/>
        <w:jc w:val="both"/>
        <w:rPr>
          <w:rFonts w:eastAsia="Times New Roman"/>
          <w:color w:val="000000"/>
          <w:sz w:val="19"/>
          <w:szCs w:val="19"/>
        </w:rPr>
      </w:pPr>
      <w:r w:rsidRPr="000E5EE1">
        <w:rPr>
          <w:color w:val="000000"/>
          <w:sz w:val="19"/>
          <w:szCs w:val="19"/>
        </w:rPr>
        <w:t>постоянное измерение выбросов радиоактивных веществ и пробоотбор из трубы, а также определение концентраций в лаборатории</w:t>
      </w:r>
      <w:r w:rsidR="001F76F1">
        <w:rPr>
          <w:color w:val="000000"/>
          <w:sz w:val="19"/>
          <w:szCs w:val="19"/>
        </w:rPr>
        <w:t>;</w:t>
      </w:r>
    </w:p>
    <w:p w:rsidR="006F7E1A" w:rsidRPr="000E5EE1" w:rsidRDefault="001F76F1" w:rsidP="009E6C43">
      <w:pPr>
        <w:widowControl/>
        <w:numPr>
          <w:ilvl w:val="0"/>
          <w:numId w:val="5"/>
        </w:numPr>
        <w:shd w:val="clear" w:color="auto" w:fill="FFFFFF"/>
        <w:tabs>
          <w:tab w:val="left" w:pos="293"/>
        </w:tabs>
        <w:spacing w:after="120" w:line="264" w:lineRule="auto"/>
        <w:ind w:left="284" w:hanging="284"/>
        <w:jc w:val="both"/>
        <w:rPr>
          <w:rFonts w:eastAsia="Times New Roman"/>
          <w:color w:val="000000"/>
          <w:sz w:val="19"/>
          <w:szCs w:val="19"/>
        </w:rPr>
      </w:pPr>
      <w:r w:rsidRPr="000E5EE1">
        <w:rPr>
          <w:color w:val="000000"/>
          <w:sz w:val="19"/>
          <w:szCs w:val="19"/>
        </w:rPr>
        <w:t>и</w:t>
      </w:r>
      <w:r w:rsidR="0010451F" w:rsidRPr="000E5EE1">
        <w:rPr>
          <w:color w:val="000000"/>
          <w:sz w:val="19"/>
          <w:szCs w:val="19"/>
        </w:rPr>
        <w:t xml:space="preserve">змерение мощности дозы на территории площадки и внутри защитной зоны (более подробные требования к станциям измерения мощности доз внешнего излучения и станциям сбора приведены в </w:t>
      </w:r>
      <w:r w:rsidR="00071110" w:rsidRPr="000E5EE1">
        <w:rPr>
          <w:color w:val="000000"/>
          <w:sz w:val="19"/>
          <w:szCs w:val="19"/>
        </w:rPr>
        <w:t>Р</w:t>
      </w:r>
      <w:r w:rsidR="0010451F" w:rsidRPr="000E5EE1">
        <w:rPr>
          <w:color w:val="000000"/>
          <w:sz w:val="19"/>
          <w:szCs w:val="19"/>
        </w:rPr>
        <w:t>уководстве YVL</w:t>
      </w:r>
      <w:r w:rsidR="00071110">
        <w:rPr>
          <w:color w:val="000000"/>
          <w:sz w:val="19"/>
          <w:szCs w:val="19"/>
        </w:rPr>
        <w:t> </w:t>
      </w:r>
      <w:r w:rsidR="0010451F" w:rsidRPr="000E5EE1">
        <w:rPr>
          <w:color w:val="000000"/>
          <w:sz w:val="19"/>
          <w:szCs w:val="19"/>
        </w:rPr>
        <w:t>C.4).</w:t>
      </w:r>
    </w:p>
    <w:p w:rsidR="006F7E1A" w:rsidRPr="000E5EE1" w:rsidRDefault="009E6C43" w:rsidP="000E5EE1">
      <w:pPr>
        <w:widowControl/>
        <w:numPr>
          <w:ilvl w:val="0"/>
          <w:numId w:val="6"/>
        </w:numPr>
        <w:shd w:val="clear" w:color="auto" w:fill="FFFFFF"/>
        <w:tabs>
          <w:tab w:val="left" w:pos="374"/>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Достаточный уровень радиационного контроля должен быть предусмотрен на всех этапах жизненного цикла ядерной установки, на которых на установке могут появиться радиоактивные вещества.</w:t>
      </w:r>
    </w:p>
    <w:p w:rsidR="006F7E1A" w:rsidRPr="000E5EE1" w:rsidRDefault="009E6C43" w:rsidP="000E5EE1">
      <w:pPr>
        <w:widowControl/>
        <w:numPr>
          <w:ilvl w:val="0"/>
          <w:numId w:val="6"/>
        </w:numPr>
        <w:shd w:val="clear" w:color="auto" w:fill="FFFFFF"/>
        <w:tabs>
          <w:tab w:val="left" w:pos="374"/>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Во время вывода из эксплуатации требуется проверять параметры и основы проектирования системы радиационного контроля перед реализацией каждого обширного этапа, описанного в плане вывода из эксплуатации.</w:t>
      </w:r>
    </w:p>
    <w:p w:rsidR="006F7E1A" w:rsidRPr="000E5EE1" w:rsidRDefault="006F7E1A" w:rsidP="000E5EE1">
      <w:pPr>
        <w:widowControl/>
        <w:numPr>
          <w:ilvl w:val="0"/>
          <w:numId w:val="6"/>
        </w:numPr>
        <w:shd w:val="clear" w:color="auto" w:fill="FFFFFF"/>
        <w:tabs>
          <w:tab w:val="left" w:pos="374"/>
        </w:tabs>
        <w:spacing w:after="120" w:line="264" w:lineRule="auto"/>
        <w:jc w:val="both"/>
        <w:rPr>
          <w:b/>
          <w:bCs/>
          <w:color w:val="000000"/>
          <w:sz w:val="19"/>
          <w:szCs w:val="19"/>
        </w:rPr>
        <w:sectPr w:rsidR="006F7E1A" w:rsidRPr="000E5EE1" w:rsidSect="000E5EE1">
          <w:headerReference w:type="even" r:id="rId12"/>
          <w:footerReference w:type="even" r:id="rId13"/>
          <w:type w:val="continuous"/>
          <w:pgSz w:w="11909" w:h="16834" w:code="9"/>
          <w:pgMar w:top="1134" w:right="1134" w:bottom="1134" w:left="1418" w:header="720" w:footer="720" w:gutter="0"/>
          <w:cols w:num="2" w:space="720"/>
          <w:noEndnote/>
        </w:sectPr>
      </w:pPr>
    </w:p>
    <w:p w:rsidR="006F7E1A" w:rsidRPr="000E5EE1" w:rsidRDefault="009E6C43" w:rsidP="000E5EE1">
      <w:pPr>
        <w:widowControl/>
        <w:numPr>
          <w:ilvl w:val="0"/>
          <w:numId w:val="7"/>
        </w:numPr>
        <w:shd w:val="clear" w:color="auto" w:fill="FFFFFF"/>
        <w:tabs>
          <w:tab w:val="left" w:pos="35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Непрерывно работающие системы контроля, предназначенные для замера выбросов радиоактивных веществ, аварийного мониторинга и управления, должны сохранять работоспособность даже в случае единичного отказа. Критерий единичного отказа должен также применяться к измерениям мощности дозы внешнего облучения в реакторном зале и помещениях для хранения отработавшего топлива, а также при проектировании средств измерения радиации с управляющими функциями, ограничивающими дозу радиационного облучения работников (например, радиационный контроль машины для перемещения ядерного топлива).</w:t>
      </w:r>
    </w:p>
    <w:p w:rsidR="006F7E1A" w:rsidRPr="000E5EE1" w:rsidRDefault="009E6C43" w:rsidP="000E5EE1">
      <w:pPr>
        <w:widowControl/>
        <w:numPr>
          <w:ilvl w:val="0"/>
          <w:numId w:val="7"/>
        </w:numPr>
        <w:shd w:val="clear" w:color="auto" w:fill="FFFFFF"/>
        <w:tabs>
          <w:tab w:val="left" w:pos="35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В соответствии с подразделом 5.4 </w:t>
      </w:r>
      <w:r w:rsidR="001F76F1" w:rsidRPr="000E5EE1">
        <w:rPr>
          <w:color w:val="000000"/>
          <w:sz w:val="19"/>
          <w:szCs w:val="19"/>
        </w:rPr>
        <w:t>Р</w:t>
      </w:r>
      <w:r w:rsidR="0010451F" w:rsidRPr="000E5EE1">
        <w:rPr>
          <w:color w:val="000000"/>
          <w:sz w:val="19"/>
          <w:szCs w:val="19"/>
        </w:rPr>
        <w:t>уководства YVL</w:t>
      </w:r>
      <w:r w:rsidR="001F76F1">
        <w:rPr>
          <w:color w:val="000000"/>
          <w:sz w:val="19"/>
          <w:szCs w:val="19"/>
        </w:rPr>
        <w:t> B.1</w:t>
      </w:r>
      <w:r w:rsidR="0010451F" w:rsidRPr="000E5EE1">
        <w:rPr>
          <w:color w:val="000000"/>
          <w:sz w:val="19"/>
          <w:szCs w:val="19"/>
        </w:rPr>
        <w:t xml:space="preserve"> требуется обеспечить резервирование источника питания стационарных систем радиационного контроля ядерной установки, имеющих классификацию безопасности. Для каждого прибора контроля и связанной с ним функции требуется представить описание основ и реализации резервирования, а также потребности в источнике бесперебойного питания.</w:t>
      </w:r>
    </w:p>
    <w:p w:rsidR="006F7E1A" w:rsidRPr="000E5EE1" w:rsidRDefault="009E6C43" w:rsidP="000E5EE1">
      <w:pPr>
        <w:widowControl/>
        <w:numPr>
          <w:ilvl w:val="0"/>
          <w:numId w:val="7"/>
        </w:numPr>
        <w:shd w:val="clear" w:color="auto" w:fill="FFFFFF"/>
        <w:tabs>
          <w:tab w:val="left" w:pos="35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В предварительном отчете по обоснованию безопасности, окончательном отчете по обоснованию безопасности и документации по предварительной инспекции системы должно быть указано местоположение оборудования радиационного контроля и его оснащение. Местоположение детекторов радиации внутри помещения или технологической системы должно в</w:t>
      </w:r>
      <w:r w:rsidR="001F76F1">
        <w:rPr>
          <w:color w:val="000000"/>
          <w:sz w:val="19"/>
          <w:szCs w:val="19"/>
        </w:rPr>
        <w:t xml:space="preserve">ыбираться таким образом, чтобы </w:t>
      </w:r>
      <w:r w:rsidR="0010451F" w:rsidRPr="000E5EE1">
        <w:rPr>
          <w:color w:val="000000"/>
          <w:sz w:val="19"/>
          <w:szCs w:val="19"/>
        </w:rPr>
        <w:t>с помощью указанных устройств можно было проверить любое воздействие на окружающую среду и измерить пространственную геометрию. Местоположение и конструкция каналов и решеток пробоотбора, относящихся к контролю радиоактивности, должны быть представлены в отчете по обоснованию безопасности и в документации по предварительной инспекции системы.</w:t>
      </w:r>
    </w:p>
    <w:p w:rsidR="006F7E1A" w:rsidRPr="009E6C43" w:rsidRDefault="0010451F" w:rsidP="008C1E35">
      <w:pPr>
        <w:widowControl/>
        <w:shd w:val="clear" w:color="auto" w:fill="FFFFFF"/>
        <w:tabs>
          <w:tab w:val="left" w:pos="427"/>
        </w:tabs>
        <w:spacing w:before="240" w:after="120" w:line="252" w:lineRule="auto"/>
        <w:rPr>
          <w:rFonts w:ascii="Arial" w:hAnsi="Arial"/>
          <w:b/>
        </w:rPr>
      </w:pPr>
      <w:r w:rsidRPr="008C1E35">
        <w:rPr>
          <w:rFonts w:ascii="Arial" w:hAnsi="Arial"/>
          <w:b/>
          <w:color w:val="A6A6A6" w:themeColor="background1" w:themeShade="A6"/>
        </w:rPr>
        <w:t>3.2</w:t>
      </w:r>
      <w:r w:rsidRPr="008C1E35">
        <w:rPr>
          <w:rFonts w:ascii="Arial" w:hAnsi="Arial"/>
          <w:b/>
          <w:color w:val="A6A6A6" w:themeColor="background1" w:themeShade="A6"/>
        </w:rPr>
        <w:tab/>
      </w:r>
      <w:r w:rsidRPr="009E6C43">
        <w:rPr>
          <w:rFonts w:ascii="Arial" w:hAnsi="Arial"/>
          <w:b/>
        </w:rPr>
        <w:t>Стационарное оборудование контроля внешнего излучения</w:t>
      </w:r>
    </w:p>
    <w:p w:rsidR="006F7E1A" w:rsidRPr="000E5EE1" w:rsidRDefault="0010451F" w:rsidP="000E5EE1">
      <w:pPr>
        <w:widowControl/>
        <w:shd w:val="clear" w:color="auto" w:fill="FFFFFF"/>
        <w:tabs>
          <w:tab w:val="left" w:pos="355"/>
        </w:tabs>
        <w:spacing w:after="120" w:line="264" w:lineRule="auto"/>
        <w:jc w:val="both"/>
        <w:rPr>
          <w:sz w:val="19"/>
          <w:szCs w:val="19"/>
        </w:rPr>
      </w:pPr>
      <w:r w:rsidRPr="009E6C43">
        <w:rPr>
          <w:rFonts w:ascii="Arial" w:hAnsi="Arial" w:cs="Arial"/>
          <w:b/>
          <w:color w:val="000000"/>
          <w:sz w:val="19"/>
          <w:szCs w:val="19"/>
        </w:rPr>
        <w:t>308.</w:t>
      </w:r>
      <w:r w:rsidR="009E6C43">
        <w:rPr>
          <w:rFonts w:ascii="Arial" w:hAnsi="Arial" w:cs="Arial"/>
          <w:sz w:val="19"/>
          <w:szCs w:val="19"/>
        </w:rPr>
        <w:t> </w:t>
      </w:r>
      <w:r w:rsidRPr="000E5EE1">
        <w:rPr>
          <w:sz w:val="19"/>
          <w:szCs w:val="19"/>
        </w:rPr>
        <w:t xml:space="preserve">Стационарное оборудование систем контроля внешнего излучения должно устанавливаться </w:t>
      </w:r>
      <w:r w:rsidRPr="000E5EE1">
        <w:rPr>
          <w:color w:val="000000"/>
          <w:sz w:val="19"/>
          <w:szCs w:val="19"/>
        </w:rPr>
        <w:t xml:space="preserve">в контролируемой зоне, особенно в доступных зонах, в которых изменения эксплуатационного состояния станции или прочие события могут привести к значительному увеличению мощности локальной дозы. На станциях с легководным реактором приборы </w:t>
      </w:r>
      <w:r w:rsidR="001F76F1">
        <w:rPr>
          <w:color w:val="000000"/>
          <w:sz w:val="19"/>
          <w:szCs w:val="19"/>
        </w:rPr>
        <w:t>контроля должны устанавливаться как минимум</w:t>
      </w:r>
      <w:r w:rsidRPr="000E5EE1">
        <w:rPr>
          <w:color w:val="000000"/>
          <w:sz w:val="19"/>
          <w:szCs w:val="19"/>
        </w:rPr>
        <w:t xml:space="preserve"> в следующих помещениях:</w:t>
      </w:r>
    </w:p>
    <w:p w:rsidR="006F7E1A" w:rsidRPr="000E5EE1" w:rsidRDefault="0010451F" w:rsidP="009E6C43">
      <w:pPr>
        <w:widowControl/>
        <w:numPr>
          <w:ilvl w:val="0"/>
          <w:numId w:val="5"/>
        </w:numPr>
        <w:shd w:val="clear" w:color="auto" w:fill="FFFFFF"/>
        <w:tabs>
          <w:tab w:val="left" w:pos="293"/>
        </w:tabs>
        <w:spacing w:after="120" w:line="264" w:lineRule="auto"/>
        <w:ind w:left="284" w:hanging="284"/>
        <w:jc w:val="both"/>
        <w:rPr>
          <w:rFonts w:eastAsia="Times New Roman"/>
          <w:color w:val="000000"/>
          <w:sz w:val="19"/>
          <w:szCs w:val="19"/>
        </w:rPr>
      </w:pPr>
      <w:r w:rsidRPr="000E5EE1">
        <w:rPr>
          <w:color w:val="000000"/>
          <w:sz w:val="19"/>
          <w:szCs w:val="19"/>
        </w:rPr>
        <w:t>защитная оболочка</w:t>
      </w:r>
      <w:r w:rsidR="00A31B06">
        <w:rPr>
          <w:color w:val="000000"/>
          <w:sz w:val="19"/>
          <w:szCs w:val="19"/>
        </w:rPr>
        <w:t>;</w:t>
      </w:r>
    </w:p>
    <w:p w:rsidR="006F7E1A" w:rsidRPr="000E5EE1" w:rsidRDefault="0010451F" w:rsidP="009E6C43">
      <w:pPr>
        <w:widowControl/>
        <w:numPr>
          <w:ilvl w:val="0"/>
          <w:numId w:val="5"/>
        </w:numPr>
        <w:shd w:val="clear" w:color="auto" w:fill="FFFFFF"/>
        <w:tabs>
          <w:tab w:val="left" w:pos="293"/>
        </w:tabs>
        <w:spacing w:after="120" w:line="264" w:lineRule="auto"/>
        <w:ind w:left="284" w:hanging="284"/>
        <w:jc w:val="both"/>
        <w:rPr>
          <w:rFonts w:eastAsia="Times New Roman"/>
          <w:color w:val="000000"/>
          <w:sz w:val="19"/>
          <w:szCs w:val="19"/>
        </w:rPr>
      </w:pPr>
      <w:r w:rsidRPr="000E5EE1">
        <w:rPr>
          <w:color w:val="000000"/>
          <w:sz w:val="19"/>
          <w:szCs w:val="19"/>
        </w:rPr>
        <w:t>реакторный зал</w:t>
      </w:r>
      <w:r w:rsidR="00A31B06">
        <w:rPr>
          <w:color w:val="000000"/>
          <w:sz w:val="19"/>
          <w:szCs w:val="19"/>
        </w:rPr>
        <w:t>;</w:t>
      </w:r>
    </w:p>
    <w:p w:rsidR="006F7E1A" w:rsidRPr="000E5EE1" w:rsidRDefault="0010451F" w:rsidP="009E6C43">
      <w:pPr>
        <w:widowControl/>
        <w:numPr>
          <w:ilvl w:val="0"/>
          <w:numId w:val="5"/>
        </w:numPr>
        <w:shd w:val="clear" w:color="auto" w:fill="FFFFFF"/>
        <w:tabs>
          <w:tab w:val="left" w:pos="293"/>
        </w:tabs>
        <w:spacing w:after="120" w:line="264" w:lineRule="auto"/>
        <w:ind w:left="284" w:hanging="284"/>
        <w:jc w:val="both"/>
        <w:rPr>
          <w:rFonts w:eastAsia="Times New Roman"/>
          <w:color w:val="000000"/>
          <w:sz w:val="19"/>
          <w:szCs w:val="19"/>
        </w:rPr>
      </w:pPr>
      <w:r w:rsidRPr="000E5EE1">
        <w:rPr>
          <w:color w:val="000000"/>
          <w:sz w:val="19"/>
          <w:szCs w:val="19"/>
        </w:rPr>
        <w:t>хранилища отработавшего топлива и перегрузочная машина для топлива</w:t>
      </w:r>
      <w:r w:rsidR="00A31B06">
        <w:rPr>
          <w:color w:val="000000"/>
          <w:sz w:val="19"/>
          <w:szCs w:val="19"/>
        </w:rPr>
        <w:t>;</w:t>
      </w:r>
    </w:p>
    <w:p w:rsidR="006F7E1A" w:rsidRPr="009E6C43" w:rsidRDefault="0010451F" w:rsidP="009E6C43">
      <w:pPr>
        <w:jc w:val="both"/>
        <w:rPr>
          <w:sz w:val="2"/>
          <w:szCs w:val="19"/>
        </w:rPr>
      </w:pPr>
      <w:r w:rsidRPr="000E5EE1">
        <w:rPr>
          <w:sz w:val="19"/>
          <w:szCs w:val="19"/>
        </w:rPr>
        <w:br w:type="column"/>
      </w:r>
    </w:p>
    <w:p w:rsidR="006F7E1A" w:rsidRPr="000E5EE1" w:rsidRDefault="0010451F" w:rsidP="009E6C43">
      <w:pPr>
        <w:widowControl/>
        <w:numPr>
          <w:ilvl w:val="0"/>
          <w:numId w:val="5"/>
        </w:numPr>
        <w:shd w:val="clear" w:color="auto" w:fill="FFFFFF"/>
        <w:tabs>
          <w:tab w:val="left" w:pos="293"/>
        </w:tabs>
        <w:spacing w:after="120" w:line="264" w:lineRule="auto"/>
        <w:ind w:left="284" w:hanging="284"/>
        <w:jc w:val="both"/>
        <w:rPr>
          <w:rFonts w:eastAsia="Times New Roman"/>
          <w:color w:val="000000"/>
          <w:sz w:val="19"/>
          <w:szCs w:val="19"/>
        </w:rPr>
      </w:pPr>
      <w:r w:rsidRPr="000E5EE1">
        <w:rPr>
          <w:color w:val="000000"/>
          <w:sz w:val="19"/>
          <w:szCs w:val="19"/>
        </w:rPr>
        <w:t>помещения для переработки и хранения отходов</w:t>
      </w:r>
      <w:r w:rsidR="00A31B06">
        <w:rPr>
          <w:color w:val="000000"/>
          <w:sz w:val="19"/>
          <w:szCs w:val="19"/>
        </w:rPr>
        <w:t>;</w:t>
      </w:r>
    </w:p>
    <w:p w:rsidR="006F7E1A" w:rsidRPr="000E5EE1" w:rsidRDefault="0010451F" w:rsidP="009E6C43">
      <w:pPr>
        <w:widowControl/>
        <w:numPr>
          <w:ilvl w:val="0"/>
          <w:numId w:val="5"/>
        </w:numPr>
        <w:shd w:val="clear" w:color="auto" w:fill="FFFFFF"/>
        <w:tabs>
          <w:tab w:val="left" w:pos="293"/>
        </w:tabs>
        <w:spacing w:after="120" w:line="264" w:lineRule="auto"/>
        <w:ind w:left="284" w:hanging="284"/>
        <w:jc w:val="both"/>
        <w:rPr>
          <w:rFonts w:eastAsia="Times New Roman"/>
          <w:color w:val="000000"/>
          <w:sz w:val="19"/>
          <w:szCs w:val="19"/>
        </w:rPr>
      </w:pPr>
      <w:r w:rsidRPr="000E5EE1">
        <w:rPr>
          <w:color w:val="000000"/>
          <w:sz w:val="19"/>
          <w:szCs w:val="19"/>
        </w:rPr>
        <w:t>помещения для дезактивации.</w:t>
      </w:r>
    </w:p>
    <w:p w:rsidR="006F7E1A" w:rsidRPr="000E5EE1" w:rsidRDefault="0010451F" w:rsidP="000E5EE1">
      <w:pPr>
        <w:widowControl/>
        <w:shd w:val="clear" w:color="auto" w:fill="FFFFFF"/>
        <w:tabs>
          <w:tab w:val="left" w:pos="365"/>
        </w:tabs>
        <w:spacing w:after="120" w:line="264" w:lineRule="auto"/>
        <w:jc w:val="both"/>
        <w:rPr>
          <w:sz w:val="19"/>
          <w:szCs w:val="19"/>
        </w:rPr>
      </w:pPr>
      <w:r w:rsidRPr="009E6C43">
        <w:rPr>
          <w:rFonts w:ascii="Arial" w:hAnsi="Arial" w:cs="Arial"/>
          <w:b/>
          <w:color w:val="000000"/>
          <w:sz w:val="19"/>
          <w:szCs w:val="19"/>
        </w:rPr>
        <w:t>309.</w:t>
      </w:r>
      <w:r w:rsidR="009E6C43">
        <w:rPr>
          <w:rFonts w:ascii="Arial" w:hAnsi="Arial" w:cs="Arial"/>
          <w:sz w:val="19"/>
          <w:szCs w:val="19"/>
        </w:rPr>
        <w:t> </w:t>
      </w:r>
      <w:r w:rsidRPr="000E5EE1">
        <w:rPr>
          <w:color w:val="000000"/>
          <w:sz w:val="19"/>
          <w:szCs w:val="19"/>
        </w:rPr>
        <w:t>Оборудование, измеряющее мощность дозы внешнего облучения в защитной оболочке и предназначенное для функционирования при тяжелых авариях, должно отображать мощность дозы, получаемой вследствие выбросов радиоактивных веществ активной зоны реактора в защитную оболочку. Соответствие нижних и верхних пределов диапазона измерений должно быть отдельно указано в анализе, приложенном к спецификации требований.</w:t>
      </w:r>
    </w:p>
    <w:p w:rsidR="006F7E1A" w:rsidRPr="009E6C43" w:rsidRDefault="0010451F" w:rsidP="008C1E35">
      <w:pPr>
        <w:widowControl/>
        <w:shd w:val="clear" w:color="auto" w:fill="FFFFFF"/>
        <w:tabs>
          <w:tab w:val="left" w:pos="427"/>
        </w:tabs>
        <w:spacing w:before="240" w:after="120" w:line="252" w:lineRule="auto"/>
        <w:rPr>
          <w:rFonts w:ascii="Arial" w:hAnsi="Arial"/>
          <w:b/>
        </w:rPr>
      </w:pPr>
      <w:r w:rsidRPr="008C1E35">
        <w:rPr>
          <w:rFonts w:ascii="Arial" w:hAnsi="Arial"/>
          <w:b/>
          <w:color w:val="A6A6A6" w:themeColor="background1" w:themeShade="A6"/>
        </w:rPr>
        <w:t>3.3</w:t>
      </w:r>
      <w:r w:rsidRPr="008C1E35">
        <w:rPr>
          <w:rFonts w:ascii="Arial" w:hAnsi="Arial"/>
          <w:b/>
          <w:color w:val="A6A6A6" w:themeColor="background1" w:themeShade="A6"/>
        </w:rPr>
        <w:tab/>
      </w:r>
      <w:r w:rsidRPr="009E6C43">
        <w:rPr>
          <w:rFonts w:ascii="Arial" w:hAnsi="Arial"/>
          <w:b/>
        </w:rPr>
        <w:t>Стационарное и переносное оборудование контроля активности воздуха</w:t>
      </w:r>
    </w:p>
    <w:p w:rsidR="006F7E1A" w:rsidRPr="000E5EE1" w:rsidRDefault="009E6C43" w:rsidP="000E5EE1">
      <w:pPr>
        <w:widowControl/>
        <w:numPr>
          <w:ilvl w:val="0"/>
          <w:numId w:val="8"/>
        </w:numPr>
        <w:shd w:val="clear" w:color="auto" w:fill="FFFFFF"/>
        <w:tabs>
          <w:tab w:val="left" w:pos="36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Во время эксплуатации и останова станции требуется определять концентрацию активности в воздухе доступных помещений контролируемой зоны, который может содержать радиоактивные вещества в объеме, оказывающем значительное влияние на дозы радиационного облучения работников. Определять концентрацию можно при помощи непрерывно работающих стационарных или переносных приборов контроля или посредством лабораторного анализа собранных образцов. Возможность непрерывного измерения концентрации активности в воздухе должна быть обеспечена в защитной оболочке водо-водяного реактора.</w:t>
      </w:r>
    </w:p>
    <w:p w:rsidR="006F7E1A" w:rsidRPr="000E5EE1" w:rsidRDefault="009E6C43" w:rsidP="000E5EE1">
      <w:pPr>
        <w:widowControl/>
        <w:numPr>
          <w:ilvl w:val="0"/>
          <w:numId w:val="8"/>
        </w:numPr>
        <w:shd w:val="clear" w:color="auto" w:fill="FFFFFF"/>
        <w:tabs>
          <w:tab w:val="left" w:pos="36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Измерения концентрации активности в воздухе должны быть максимально репрезентативными независимо от локальных различий в концентрации. Кроме того, приборы контроля должны размещаться в таком месте или отбор проб должен выполняться таким образом, чтобы значительное загрязнение воздуха не осталось незамеченным. В рассматриваемой зоне требуется учитывать локализацию потенциальных радиоактивных веществ и расположение вентиляции.</w:t>
      </w:r>
    </w:p>
    <w:p w:rsidR="006F7E1A" w:rsidRPr="000E5EE1" w:rsidRDefault="009E6C43" w:rsidP="000E5EE1">
      <w:pPr>
        <w:widowControl/>
        <w:numPr>
          <w:ilvl w:val="0"/>
          <w:numId w:val="8"/>
        </w:numPr>
        <w:shd w:val="clear" w:color="auto" w:fill="FFFFFF"/>
        <w:tabs>
          <w:tab w:val="left" w:pos="36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Если выявляемая концентрация активности может оказывать влияние на уровень профессионального облучения или выбросы в окружающую сред</w:t>
      </w:r>
      <w:r w:rsidR="005B4A33">
        <w:rPr>
          <w:color w:val="000000"/>
          <w:sz w:val="19"/>
          <w:szCs w:val="19"/>
        </w:rPr>
        <w:t>у, приборы контроля должны быть по возможности</w:t>
      </w:r>
      <w:r w:rsidR="0010451F" w:rsidRPr="000E5EE1">
        <w:rPr>
          <w:color w:val="000000"/>
          <w:sz w:val="19"/>
          <w:szCs w:val="19"/>
        </w:rPr>
        <w:t xml:space="preserve"> оснащены функцией управления вентиляционной системой (например, запуск фильтрации).</w:t>
      </w:r>
    </w:p>
    <w:p w:rsidR="006F7E1A" w:rsidRPr="000E5EE1" w:rsidRDefault="009E6C43" w:rsidP="000E5EE1">
      <w:pPr>
        <w:widowControl/>
        <w:numPr>
          <w:ilvl w:val="0"/>
          <w:numId w:val="8"/>
        </w:numPr>
        <w:shd w:val="clear" w:color="auto" w:fill="FFFFFF"/>
        <w:tabs>
          <w:tab w:val="left" w:pos="36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Возможность оценки концентрации радионуклидов в газовом объеме защитной оболочки на основании пробоотбора или другого метода должна быть обеспечена даже при тяжелых авариях. Касательно приборов контроля, работа которых основывается на пробоотборе в газовом объеме защитной оболочки, диапазон измерения концентрации изотопов радиоактивного й</w:t>
      </w:r>
      <w:bookmarkStart w:id="1" w:name="bookmark3"/>
      <w:r w:rsidR="0010451F" w:rsidRPr="000E5EE1">
        <w:rPr>
          <w:color w:val="000000"/>
          <w:sz w:val="19"/>
          <w:szCs w:val="19"/>
        </w:rPr>
        <w:t>о</w:t>
      </w:r>
      <w:bookmarkEnd w:id="1"/>
      <w:r w:rsidR="0010451F" w:rsidRPr="000E5EE1">
        <w:rPr>
          <w:color w:val="000000"/>
          <w:sz w:val="19"/>
          <w:szCs w:val="19"/>
        </w:rPr>
        <w:t xml:space="preserve">да и радиоактивных аэрозолей должен доходить до значения не менее </w:t>
      </w:r>
      <w:r w:rsidR="0010451F" w:rsidRPr="005B4A33">
        <w:rPr>
          <w:color w:val="000000"/>
          <w:sz w:val="19"/>
          <w:szCs w:val="19"/>
        </w:rPr>
        <w:t>10</w:t>
      </w:r>
      <w:r w:rsidR="0010451F" w:rsidRPr="005B4A33">
        <w:rPr>
          <w:color w:val="000000"/>
          <w:sz w:val="19"/>
          <w:szCs w:val="19"/>
          <w:vertAlign w:val="superscript"/>
        </w:rPr>
        <w:t>15</w:t>
      </w:r>
      <w:r w:rsidR="005B4A33">
        <w:rPr>
          <w:color w:val="000000"/>
          <w:sz w:val="19"/>
          <w:szCs w:val="19"/>
        </w:rPr>
        <w:t> </w:t>
      </w:r>
      <w:r w:rsidR="0010451F" w:rsidRPr="005B4A33">
        <w:rPr>
          <w:color w:val="000000"/>
          <w:sz w:val="19"/>
          <w:szCs w:val="19"/>
        </w:rPr>
        <w:t>Бк</w:t>
      </w:r>
      <w:r w:rsidR="0010451F" w:rsidRPr="000E5EE1">
        <w:rPr>
          <w:color w:val="000000"/>
          <w:sz w:val="19"/>
          <w:szCs w:val="19"/>
        </w:rPr>
        <w:t>/м³, иначе потребуется отдельно продемонстрировать приемлемость диапазона измерения. Местоположения точек отбора проб должны обосновываться.</w:t>
      </w:r>
    </w:p>
    <w:p w:rsidR="006F7E1A" w:rsidRPr="009E6C43" w:rsidRDefault="0010451F" w:rsidP="008C1E35">
      <w:pPr>
        <w:widowControl/>
        <w:shd w:val="clear" w:color="auto" w:fill="FFFFFF"/>
        <w:tabs>
          <w:tab w:val="left" w:pos="427"/>
        </w:tabs>
        <w:spacing w:before="240" w:after="120" w:line="252" w:lineRule="auto"/>
        <w:rPr>
          <w:rFonts w:ascii="Arial" w:hAnsi="Arial"/>
          <w:b/>
        </w:rPr>
      </w:pPr>
      <w:r w:rsidRPr="008C1E35">
        <w:rPr>
          <w:rFonts w:ascii="Arial" w:hAnsi="Arial"/>
          <w:b/>
          <w:color w:val="A6A6A6" w:themeColor="background1" w:themeShade="A6"/>
        </w:rPr>
        <w:t>3.4</w:t>
      </w:r>
      <w:r w:rsidRPr="008C1E35">
        <w:rPr>
          <w:rFonts w:ascii="Arial" w:hAnsi="Arial"/>
          <w:b/>
          <w:color w:val="A6A6A6" w:themeColor="background1" w:themeShade="A6"/>
        </w:rPr>
        <w:tab/>
      </w:r>
      <w:r w:rsidRPr="009E6C43">
        <w:rPr>
          <w:rFonts w:ascii="Arial" w:hAnsi="Arial"/>
          <w:b/>
        </w:rPr>
        <w:t>Стационарное оборудование радиационного контроля технологического процесса</w:t>
      </w:r>
    </w:p>
    <w:p w:rsidR="006F7E1A" w:rsidRPr="000E5EE1" w:rsidRDefault="0010451F" w:rsidP="000E5EE1">
      <w:pPr>
        <w:widowControl/>
        <w:shd w:val="clear" w:color="auto" w:fill="FFFFFF"/>
        <w:tabs>
          <w:tab w:val="left" w:pos="341"/>
        </w:tabs>
        <w:spacing w:after="120" w:line="264" w:lineRule="auto"/>
        <w:jc w:val="both"/>
        <w:rPr>
          <w:sz w:val="19"/>
          <w:szCs w:val="19"/>
        </w:rPr>
      </w:pPr>
      <w:r w:rsidRPr="009E6C43">
        <w:rPr>
          <w:rFonts w:ascii="Arial" w:hAnsi="Arial" w:cs="Arial"/>
          <w:b/>
          <w:color w:val="000000"/>
          <w:sz w:val="19"/>
          <w:szCs w:val="19"/>
        </w:rPr>
        <w:t>314.</w:t>
      </w:r>
      <w:r w:rsidR="009E6C43">
        <w:rPr>
          <w:rFonts w:ascii="Arial" w:hAnsi="Arial" w:cs="Arial"/>
          <w:sz w:val="19"/>
          <w:szCs w:val="19"/>
        </w:rPr>
        <w:t> </w:t>
      </w:r>
      <w:r w:rsidRPr="000E5EE1">
        <w:rPr>
          <w:color w:val="000000"/>
          <w:sz w:val="19"/>
          <w:szCs w:val="19"/>
        </w:rPr>
        <w:t>Системы ядерной установки</w:t>
      </w:r>
      <w:r w:rsidRPr="000E5EE1">
        <w:rPr>
          <w:sz w:val="19"/>
          <w:szCs w:val="19"/>
        </w:rPr>
        <w:t xml:space="preserve"> </w:t>
      </w:r>
      <w:r w:rsidRPr="000E5EE1">
        <w:rPr>
          <w:color w:val="000000"/>
          <w:sz w:val="19"/>
          <w:szCs w:val="19"/>
        </w:rPr>
        <w:t>должны оснащаться стационарными приборами радиационного контроля для наблюдения за радиоактивностью жидкостей и газов с целью предоставления информации о повреждениях ТВЭЛа и утечках радиоактивных веществ, а также контроля эксплуатационного состояния систем. Приборы радиационного контроля должны устанавливаться, например, в системе спецвентиляции, а также в паровых и водяных контурах, которые могут быть подвержены загрязнению при утечках в системах, содержащих радиоактивные вещества.</w:t>
      </w:r>
    </w:p>
    <w:p w:rsidR="006F7E1A" w:rsidRPr="000E5EE1" w:rsidRDefault="009E6C43" w:rsidP="000E5EE1">
      <w:pPr>
        <w:widowControl/>
        <w:numPr>
          <w:ilvl w:val="0"/>
          <w:numId w:val="9"/>
        </w:numPr>
        <w:shd w:val="clear" w:color="auto" w:fill="FFFFFF"/>
        <w:tabs>
          <w:tab w:val="left" w:pos="389"/>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Кроме того, при помощи стационарного оборудования радиационного ко</w:t>
      </w:r>
      <w:r w:rsidR="005B4A33">
        <w:rPr>
          <w:color w:val="000000"/>
          <w:sz w:val="19"/>
          <w:szCs w:val="19"/>
        </w:rPr>
        <w:t>нтроля требуется контролировать как минимум</w:t>
      </w:r>
      <w:r w:rsidR="0010451F" w:rsidRPr="000E5EE1">
        <w:rPr>
          <w:color w:val="000000"/>
          <w:sz w:val="19"/>
          <w:szCs w:val="19"/>
        </w:rPr>
        <w:t xml:space="preserve"> активность теплоносителя первого контура и его системы очистки, а также системы продувки парогенератора и системы конденсации отработавшего воздуха, </w:t>
      </w:r>
      <w:proofErr w:type="gramStart"/>
      <w:r w:rsidR="0010451F" w:rsidRPr="000E5EE1">
        <w:rPr>
          <w:color w:val="000000"/>
          <w:sz w:val="19"/>
          <w:szCs w:val="19"/>
        </w:rPr>
        <w:t>относящихся</w:t>
      </w:r>
      <w:proofErr w:type="gramEnd"/>
      <w:r w:rsidR="0010451F" w:rsidRPr="000E5EE1">
        <w:rPr>
          <w:color w:val="000000"/>
          <w:sz w:val="19"/>
          <w:szCs w:val="19"/>
        </w:rPr>
        <w:t xml:space="preserve"> к водо-водяному реактору. Водо-водяной реактор должен также оснащаться стационарной системой радиационного контроля для своевременного обнаружения утечки из первого во второй контур.</w:t>
      </w:r>
    </w:p>
    <w:p w:rsidR="006F7E1A" w:rsidRPr="000E5EE1" w:rsidRDefault="009E6C43" w:rsidP="000E5EE1">
      <w:pPr>
        <w:widowControl/>
        <w:numPr>
          <w:ilvl w:val="0"/>
          <w:numId w:val="9"/>
        </w:numPr>
        <w:shd w:val="clear" w:color="auto" w:fill="FFFFFF"/>
        <w:tabs>
          <w:tab w:val="left" w:pos="389"/>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Кроме того, при помощи стационарных приборов радиационного ко</w:t>
      </w:r>
      <w:r w:rsidR="005B4A33">
        <w:rPr>
          <w:color w:val="000000"/>
          <w:sz w:val="19"/>
          <w:szCs w:val="19"/>
        </w:rPr>
        <w:t>нтроля требуется контролировать как минимум</w:t>
      </w:r>
      <w:r w:rsidR="0010451F" w:rsidRPr="000E5EE1">
        <w:rPr>
          <w:color w:val="000000"/>
          <w:sz w:val="19"/>
          <w:szCs w:val="19"/>
        </w:rPr>
        <w:t xml:space="preserve"> концентрацию активности острого пара и выхлопных газов конденсатора турбины кипящего реактора.</w:t>
      </w:r>
    </w:p>
    <w:p w:rsidR="006F7E1A" w:rsidRPr="009E6C43" w:rsidRDefault="0010451F" w:rsidP="008C1E35">
      <w:pPr>
        <w:widowControl/>
        <w:shd w:val="clear" w:color="auto" w:fill="FFFFFF"/>
        <w:tabs>
          <w:tab w:val="left" w:pos="427"/>
        </w:tabs>
        <w:spacing w:before="240" w:after="120" w:line="252" w:lineRule="auto"/>
        <w:rPr>
          <w:rFonts w:ascii="Arial" w:hAnsi="Arial"/>
          <w:b/>
        </w:rPr>
      </w:pPr>
      <w:r w:rsidRPr="008C1E35">
        <w:rPr>
          <w:rFonts w:ascii="Arial" w:hAnsi="Arial"/>
          <w:b/>
          <w:color w:val="A6A6A6" w:themeColor="background1" w:themeShade="A6"/>
        </w:rPr>
        <w:t>3.5</w:t>
      </w:r>
      <w:r w:rsidRPr="008C1E35">
        <w:rPr>
          <w:rFonts w:ascii="Arial" w:hAnsi="Arial"/>
          <w:b/>
          <w:color w:val="A6A6A6" w:themeColor="background1" w:themeShade="A6"/>
        </w:rPr>
        <w:tab/>
      </w:r>
      <w:r w:rsidRPr="009E6C43">
        <w:rPr>
          <w:rFonts w:ascii="Arial" w:hAnsi="Arial"/>
          <w:b/>
        </w:rPr>
        <w:t>Стационарное оборудование контроля выбросов радиоактивных веществ</w:t>
      </w:r>
    </w:p>
    <w:p w:rsidR="006F7E1A" w:rsidRPr="000E5EE1" w:rsidRDefault="0010451F" w:rsidP="000E5EE1">
      <w:pPr>
        <w:widowControl/>
        <w:shd w:val="clear" w:color="auto" w:fill="FFFFFF"/>
        <w:spacing w:after="120" w:line="264" w:lineRule="auto"/>
        <w:jc w:val="both"/>
        <w:rPr>
          <w:sz w:val="19"/>
          <w:szCs w:val="19"/>
        </w:rPr>
      </w:pPr>
      <w:r w:rsidRPr="009E6C43">
        <w:rPr>
          <w:rFonts w:ascii="Arial" w:hAnsi="Arial" w:cs="Arial"/>
          <w:b/>
          <w:color w:val="000000"/>
          <w:sz w:val="19"/>
          <w:szCs w:val="19"/>
        </w:rPr>
        <w:t>317.</w:t>
      </w:r>
      <w:r w:rsidR="009E6C43">
        <w:rPr>
          <w:b/>
          <w:color w:val="000000"/>
          <w:sz w:val="19"/>
          <w:szCs w:val="19"/>
        </w:rPr>
        <w:t> </w:t>
      </w:r>
      <w:r w:rsidRPr="000E5EE1">
        <w:rPr>
          <w:color w:val="000000"/>
          <w:sz w:val="19"/>
          <w:szCs w:val="19"/>
        </w:rPr>
        <w:t xml:space="preserve">Любые пути значительных выбросов радиоактивных веществ в атмосферу и воду подлежат контролю при помощи стационарных и непрерывно работающих систем радиационного контроля. Контроль выбросов радиоактивных веществ более подробно описан в </w:t>
      </w:r>
      <w:r w:rsidR="00AF6752" w:rsidRPr="000E5EE1">
        <w:rPr>
          <w:color w:val="000000"/>
          <w:sz w:val="19"/>
          <w:szCs w:val="19"/>
        </w:rPr>
        <w:t>Р</w:t>
      </w:r>
      <w:r w:rsidRPr="000E5EE1">
        <w:rPr>
          <w:color w:val="000000"/>
          <w:sz w:val="19"/>
          <w:szCs w:val="19"/>
        </w:rPr>
        <w:t>уководстве YVL</w:t>
      </w:r>
      <w:r w:rsidR="00AF6752">
        <w:rPr>
          <w:color w:val="000000"/>
          <w:sz w:val="19"/>
          <w:szCs w:val="19"/>
        </w:rPr>
        <w:t> </w:t>
      </w:r>
      <w:r w:rsidRPr="000E5EE1">
        <w:rPr>
          <w:color w:val="000000"/>
          <w:sz w:val="19"/>
          <w:szCs w:val="19"/>
        </w:rPr>
        <w:t>C.3.</w:t>
      </w:r>
    </w:p>
    <w:p w:rsidR="006F7E1A" w:rsidRPr="009E6C43" w:rsidRDefault="0010451F" w:rsidP="008C1E35">
      <w:pPr>
        <w:widowControl/>
        <w:shd w:val="clear" w:color="auto" w:fill="FFFFFF"/>
        <w:tabs>
          <w:tab w:val="left" w:pos="427"/>
        </w:tabs>
        <w:spacing w:before="240" w:after="120" w:line="252" w:lineRule="auto"/>
        <w:rPr>
          <w:rFonts w:ascii="Arial" w:hAnsi="Arial"/>
          <w:b/>
        </w:rPr>
      </w:pPr>
      <w:r w:rsidRPr="008C1E35">
        <w:rPr>
          <w:rFonts w:ascii="Arial" w:hAnsi="Arial"/>
          <w:b/>
          <w:color w:val="A6A6A6" w:themeColor="background1" w:themeShade="A6"/>
        </w:rPr>
        <w:t>3.6</w:t>
      </w:r>
      <w:r w:rsidRPr="008C1E35">
        <w:rPr>
          <w:rFonts w:ascii="Arial" w:hAnsi="Arial"/>
          <w:b/>
          <w:color w:val="A6A6A6" w:themeColor="background1" w:themeShade="A6"/>
        </w:rPr>
        <w:tab/>
      </w:r>
      <w:r w:rsidRPr="009E6C43">
        <w:rPr>
          <w:rFonts w:ascii="Arial" w:hAnsi="Arial"/>
          <w:b/>
        </w:rPr>
        <w:t>Переносное оборудование радиационного контроля</w:t>
      </w:r>
    </w:p>
    <w:p w:rsidR="006F7E1A" w:rsidRPr="000E5EE1" w:rsidRDefault="0010451F" w:rsidP="000E5EE1">
      <w:pPr>
        <w:widowControl/>
        <w:shd w:val="clear" w:color="auto" w:fill="FFFFFF"/>
        <w:spacing w:after="120" w:line="264" w:lineRule="auto"/>
        <w:jc w:val="both"/>
        <w:rPr>
          <w:sz w:val="19"/>
          <w:szCs w:val="19"/>
        </w:rPr>
      </w:pPr>
      <w:r w:rsidRPr="009E6C43">
        <w:rPr>
          <w:rFonts w:ascii="Arial" w:hAnsi="Arial" w:cs="Arial"/>
          <w:b/>
          <w:color w:val="000000"/>
          <w:sz w:val="19"/>
          <w:szCs w:val="19"/>
        </w:rPr>
        <w:t>318.</w:t>
      </w:r>
      <w:r w:rsidR="009E6C43">
        <w:rPr>
          <w:b/>
          <w:color w:val="000000"/>
          <w:sz w:val="19"/>
          <w:szCs w:val="19"/>
        </w:rPr>
        <w:t> </w:t>
      </w:r>
      <w:r w:rsidRPr="000E5EE1">
        <w:rPr>
          <w:color w:val="000000"/>
          <w:sz w:val="19"/>
          <w:szCs w:val="19"/>
        </w:rPr>
        <w:t xml:space="preserve">Для измерения мощности доз гамма-излучения в рабочих зонах и помещениях станции на ядерной установке должны быть предусмотрены переносные приборы. Некоторые приборы должны иметь телескопическую штангу для выполнения дистанционных измерений объектов </w:t>
      </w:r>
      <w:r w:rsidR="00AF6752">
        <w:rPr>
          <w:color w:val="000000"/>
          <w:sz w:val="19"/>
          <w:szCs w:val="19"/>
        </w:rPr>
        <w:t>–</w:t>
      </w:r>
      <w:r w:rsidRPr="000E5EE1">
        <w:rPr>
          <w:color w:val="000000"/>
          <w:sz w:val="19"/>
          <w:szCs w:val="19"/>
        </w:rPr>
        <w:t xml:space="preserve"> источников излучения. Для выполнения замеров при аварии необходимо предусмотреть достаточное количество переносных приборов контроля для измерения внешнего излучения с верхним пределом диапазона измерения не менее 10 Гр/ч (Зв/ч).</w:t>
      </w:r>
    </w:p>
    <w:p w:rsidR="006F7E1A" w:rsidRPr="000E5EE1" w:rsidRDefault="009E6C43" w:rsidP="000E5EE1">
      <w:pPr>
        <w:widowControl/>
        <w:numPr>
          <w:ilvl w:val="0"/>
          <w:numId w:val="10"/>
        </w:numPr>
        <w:shd w:val="clear" w:color="auto" w:fill="FFFFFF"/>
        <w:tabs>
          <w:tab w:val="left" w:pos="35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Для помещений и ситуаций  с возможной нейтронной радиацией (включая транспортировку отработавшего топлива) должны </w:t>
      </w:r>
      <w:proofErr w:type="gramStart"/>
      <w:r w:rsidR="0010451F" w:rsidRPr="000E5EE1">
        <w:rPr>
          <w:color w:val="000000"/>
          <w:sz w:val="19"/>
          <w:szCs w:val="19"/>
        </w:rPr>
        <w:t>быть</w:t>
      </w:r>
      <w:proofErr w:type="gramEnd"/>
      <w:r w:rsidR="0010451F" w:rsidRPr="000E5EE1">
        <w:rPr>
          <w:color w:val="000000"/>
          <w:sz w:val="19"/>
          <w:szCs w:val="19"/>
        </w:rPr>
        <w:t xml:space="preserve"> предусмотрены приборы контроля нейтронного излучения.</w:t>
      </w:r>
    </w:p>
    <w:p w:rsidR="006F7E1A" w:rsidRPr="000E5EE1" w:rsidRDefault="009E6C43" w:rsidP="000E5EE1">
      <w:pPr>
        <w:widowControl/>
        <w:numPr>
          <w:ilvl w:val="0"/>
          <w:numId w:val="10"/>
        </w:numPr>
        <w:shd w:val="clear" w:color="auto" w:fill="FFFFFF"/>
        <w:tabs>
          <w:tab w:val="left" w:pos="35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В случаях, когда стационарное оборудование не предоставляет репрезентативных результатов, для измерения концентрации активности в воздухе в рабочих зонах требуется предусмотреть переносные приборы контроля для измерения концентрации активности.</w:t>
      </w:r>
    </w:p>
    <w:p w:rsidR="006F7E1A" w:rsidRPr="000E5EE1" w:rsidRDefault="009E6C43" w:rsidP="000E5EE1">
      <w:pPr>
        <w:widowControl/>
        <w:numPr>
          <w:ilvl w:val="0"/>
          <w:numId w:val="10"/>
        </w:numPr>
        <w:shd w:val="clear" w:color="auto" w:fill="FFFFFF"/>
        <w:tabs>
          <w:tab w:val="left" w:pos="35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На ядерной установке должны присутствовать переносные приборы для пробоотбора и измерения поверхн</w:t>
      </w:r>
      <w:r w:rsidR="00AF6752">
        <w:rPr>
          <w:color w:val="000000"/>
          <w:sz w:val="19"/>
          <w:szCs w:val="19"/>
        </w:rPr>
        <w:t>остного загрязнения (в основном</w:t>
      </w:r>
      <w:r w:rsidR="0010451F" w:rsidRPr="000E5EE1">
        <w:rPr>
          <w:color w:val="000000"/>
          <w:sz w:val="19"/>
          <w:szCs w:val="19"/>
        </w:rPr>
        <w:t xml:space="preserve"> для бет</w:t>
      </w:r>
      <w:proofErr w:type="gramStart"/>
      <w:r w:rsidR="0010451F" w:rsidRPr="000E5EE1">
        <w:rPr>
          <w:color w:val="000000"/>
          <w:sz w:val="19"/>
          <w:szCs w:val="19"/>
        </w:rPr>
        <w:t>а-</w:t>
      </w:r>
      <w:proofErr w:type="gramEnd"/>
      <w:r w:rsidR="0010451F" w:rsidRPr="000E5EE1">
        <w:rPr>
          <w:color w:val="000000"/>
          <w:sz w:val="19"/>
          <w:szCs w:val="19"/>
        </w:rPr>
        <w:t>, но также и для альфа-излучения) в целях применения при разнообразных эксплуатационных условиях.</w:t>
      </w:r>
    </w:p>
    <w:p w:rsidR="006F7E1A" w:rsidRPr="000E5EE1" w:rsidRDefault="009E6C43" w:rsidP="000E5EE1">
      <w:pPr>
        <w:widowControl/>
        <w:numPr>
          <w:ilvl w:val="0"/>
          <w:numId w:val="10"/>
        </w:numPr>
        <w:shd w:val="clear" w:color="auto" w:fill="FFFFFF"/>
        <w:tabs>
          <w:tab w:val="left" w:pos="35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Оборудование контроля должно устанавливаться на всех путях выхода из контролируемой зоны для гарантии того, что инструмент, защитная одежда и кожный покров лиц, покидающих контролируемую зону, не являются радиоактивными. </w:t>
      </w:r>
    </w:p>
    <w:p w:rsidR="006F7E1A" w:rsidRPr="000E5EE1" w:rsidRDefault="009E6C43" w:rsidP="000E5EE1">
      <w:pPr>
        <w:widowControl/>
        <w:numPr>
          <w:ilvl w:val="0"/>
          <w:numId w:val="10"/>
        </w:numPr>
        <w:shd w:val="clear" w:color="auto" w:fill="FFFFFF"/>
        <w:tabs>
          <w:tab w:val="left" w:pos="355"/>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На атомной электростанции должен присутствовать прибор для измерения внутреннего загрязнения сотрудников, определяющий любое поступление радиоактивных веществ в организм. Более подробные требования к прибору контроля содержатся в </w:t>
      </w:r>
      <w:r w:rsidR="00AF6752" w:rsidRPr="000E5EE1">
        <w:rPr>
          <w:color w:val="000000"/>
          <w:sz w:val="19"/>
          <w:szCs w:val="19"/>
        </w:rPr>
        <w:t>Р</w:t>
      </w:r>
      <w:r w:rsidR="0010451F" w:rsidRPr="000E5EE1">
        <w:rPr>
          <w:color w:val="000000"/>
          <w:sz w:val="19"/>
          <w:szCs w:val="19"/>
        </w:rPr>
        <w:t>уководстве YVL C.2.</w:t>
      </w:r>
    </w:p>
    <w:p w:rsidR="006F7E1A" w:rsidRPr="009E6C43" w:rsidRDefault="0010451F" w:rsidP="008C1E35">
      <w:pPr>
        <w:widowControl/>
        <w:shd w:val="clear" w:color="auto" w:fill="FFFFFF"/>
        <w:tabs>
          <w:tab w:val="left" w:pos="427"/>
        </w:tabs>
        <w:spacing w:before="240" w:after="120" w:line="252" w:lineRule="auto"/>
        <w:rPr>
          <w:rFonts w:ascii="Arial" w:hAnsi="Arial"/>
          <w:b/>
        </w:rPr>
      </w:pPr>
      <w:r w:rsidRPr="008C1E35">
        <w:rPr>
          <w:rFonts w:ascii="Arial" w:hAnsi="Arial"/>
          <w:b/>
          <w:color w:val="A6A6A6" w:themeColor="background1" w:themeShade="A6"/>
        </w:rPr>
        <w:t>3.7</w:t>
      </w:r>
      <w:r w:rsidRPr="008C1E35">
        <w:rPr>
          <w:rFonts w:ascii="Arial" w:hAnsi="Arial"/>
          <w:b/>
          <w:color w:val="A6A6A6" w:themeColor="background1" w:themeShade="A6"/>
        </w:rPr>
        <w:tab/>
      </w:r>
      <w:r w:rsidRPr="009E6C43">
        <w:rPr>
          <w:rFonts w:ascii="Arial" w:hAnsi="Arial"/>
          <w:b/>
        </w:rPr>
        <w:t>Лабораторное оборудование контроля активности</w:t>
      </w:r>
    </w:p>
    <w:p w:rsidR="006F7E1A" w:rsidRPr="000E5EE1" w:rsidRDefault="0010451F" w:rsidP="000E5EE1">
      <w:pPr>
        <w:widowControl/>
        <w:shd w:val="clear" w:color="auto" w:fill="FFFFFF"/>
        <w:tabs>
          <w:tab w:val="left" w:pos="355"/>
        </w:tabs>
        <w:spacing w:after="120" w:line="264" w:lineRule="auto"/>
        <w:jc w:val="both"/>
        <w:rPr>
          <w:sz w:val="19"/>
          <w:szCs w:val="19"/>
        </w:rPr>
      </w:pPr>
      <w:r w:rsidRPr="009E6C43">
        <w:rPr>
          <w:rFonts w:ascii="Arial" w:hAnsi="Arial" w:cs="Arial"/>
          <w:b/>
          <w:color w:val="000000"/>
          <w:sz w:val="19"/>
          <w:szCs w:val="19"/>
        </w:rPr>
        <w:t>324.</w:t>
      </w:r>
      <w:r w:rsidR="009E6C43">
        <w:rPr>
          <w:rFonts w:ascii="Arial" w:hAnsi="Arial" w:cs="Arial"/>
          <w:sz w:val="19"/>
          <w:szCs w:val="19"/>
        </w:rPr>
        <w:t> </w:t>
      </w:r>
      <w:r w:rsidRPr="000E5EE1">
        <w:rPr>
          <w:color w:val="000000"/>
          <w:sz w:val="19"/>
          <w:szCs w:val="19"/>
        </w:rPr>
        <w:t>В лаборатории атомной электростанции должно присутствовать сложное оборудование для измерения и анализа. Для измерения и анализа ключевых параметров должно быть предусмотрено резервное оборудование. При нормальных эксплуатационных условиях требуется предусмотреть оборудование для определения концентраций активности нуклидов альф</w:t>
      </w:r>
      <w:proofErr w:type="gramStart"/>
      <w:r w:rsidRPr="000E5EE1">
        <w:rPr>
          <w:color w:val="000000"/>
          <w:sz w:val="19"/>
          <w:szCs w:val="19"/>
        </w:rPr>
        <w:t>а-</w:t>
      </w:r>
      <w:proofErr w:type="gramEnd"/>
      <w:r w:rsidRPr="000E5EE1">
        <w:rPr>
          <w:color w:val="000000"/>
          <w:sz w:val="19"/>
          <w:szCs w:val="19"/>
        </w:rPr>
        <w:t xml:space="preserve">, бета- и гамма-излучения. Во время аварий требуется обеспечить возможность </w:t>
      </w:r>
      <w:proofErr w:type="gramStart"/>
      <w:r w:rsidRPr="000E5EE1">
        <w:rPr>
          <w:color w:val="000000"/>
          <w:sz w:val="19"/>
          <w:szCs w:val="19"/>
        </w:rPr>
        <w:t>определения концентраций активности нуклидов гамма-излучения</w:t>
      </w:r>
      <w:proofErr w:type="gramEnd"/>
      <w:r w:rsidRPr="000E5EE1">
        <w:rPr>
          <w:color w:val="000000"/>
          <w:sz w:val="19"/>
          <w:szCs w:val="19"/>
        </w:rPr>
        <w:t>. Также требуется предусмотреть оборудование для определения общей концентрации активности</w:t>
      </w:r>
      <w:bookmarkStart w:id="2" w:name="bookmark4"/>
      <w:r w:rsidRPr="000E5EE1">
        <w:rPr>
          <w:color w:val="000000"/>
          <w:sz w:val="19"/>
          <w:szCs w:val="19"/>
        </w:rPr>
        <w:t xml:space="preserve"> </w:t>
      </w:r>
      <w:bookmarkEnd w:id="2"/>
      <w:r w:rsidRPr="000E5EE1">
        <w:rPr>
          <w:color w:val="000000"/>
          <w:sz w:val="19"/>
          <w:szCs w:val="19"/>
        </w:rPr>
        <w:t>альф</w:t>
      </w:r>
      <w:proofErr w:type="gramStart"/>
      <w:r w:rsidRPr="000E5EE1">
        <w:rPr>
          <w:color w:val="000000"/>
          <w:sz w:val="19"/>
          <w:szCs w:val="19"/>
        </w:rPr>
        <w:t>а-</w:t>
      </w:r>
      <w:proofErr w:type="gramEnd"/>
      <w:r w:rsidRPr="000E5EE1">
        <w:rPr>
          <w:color w:val="000000"/>
          <w:sz w:val="19"/>
          <w:szCs w:val="19"/>
        </w:rPr>
        <w:t xml:space="preserve"> и бета-излучения. Общие требования радионуклидных лабораторий представлены в </w:t>
      </w:r>
      <w:r w:rsidR="00AF6752" w:rsidRPr="000E5EE1">
        <w:rPr>
          <w:color w:val="000000"/>
          <w:sz w:val="19"/>
          <w:szCs w:val="19"/>
        </w:rPr>
        <w:t>Р</w:t>
      </w:r>
      <w:r w:rsidRPr="000E5EE1">
        <w:rPr>
          <w:color w:val="000000"/>
          <w:sz w:val="19"/>
          <w:szCs w:val="19"/>
        </w:rPr>
        <w:t>уководстве ST 6.1 «Радиационная безопасность при использовании открытых источников».</w:t>
      </w:r>
    </w:p>
    <w:p w:rsidR="006F7E1A" w:rsidRPr="000E5EE1" w:rsidRDefault="006F7E1A" w:rsidP="000E5EE1">
      <w:pPr>
        <w:widowControl/>
        <w:shd w:val="clear" w:color="auto" w:fill="FFFFFF"/>
        <w:tabs>
          <w:tab w:val="left" w:pos="355"/>
        </w:tabs>
        <w:spacing w:after="120" w:line="264" w:lineRule="auto"/>
        <w:jc w:val="both"/>
        <w:rPr>
          <w:sz w:val="19"/>
          <w:szCs w:val="19"/>
        </w:rPr>
        <w:sectPr w:rsidR="006F7E1A" w:rsidRPr="000E5EE1" w:rsidSect="000E5EE1">
          <w:pgSz w:w="11909" w:h="16834" w:code="9"/>
          <w:pgMar w:top="1134" w:right="1134" w:bottom="1134" w:left="1418" w:header="720" w:footer="720" w:gutter="0"/>
          <w:cols w:num="2" w:space="720"/>
          <w:noEndnote/>
        </w:sectPr>
      </w:pPr>
    </w:p>
    <w:p w:rsidR="006F7E1A" w:rsidRPr="009E6C43" w:rsidRDefault="006F7E1A" w:rsidP="009E6C43">
      <w:pPr>
        <w:shd w:val="clear" w:color="auto" w:fill="FFFFFF"/>
        <w:jc w:val="both"/>
        <w:rPr>
          <w:sz w:val="2"/>
          <w:szCs w:val="19"/>
        </w:rPr>
      </w:pPr>
    </w:p>
    <w:p w:rsidR="006F7E1A" w:rsidRPr="000E5EE1" w:rsidRDefault="009E6C43" w:rsidP="000E5EE1">
      <w:pPr>
        <w:widowControl/>
        <w:numPr>
          <w:ilvl w:val="0"/>
          <w:numId w:val="11"/>
        </w:numPr>
        <w:shd w:val="clear" w:color="auto" w:fill="FFFFFF"/>
        <w:tabs>
          <w:tab w:val="left" w:pos="36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Для анализа радиоактивных веще</w:t>
      </w:r>
      <w:proofErr w:type="gramStart"/>
      <w:r w:rsidR="0010451F" w:rsidRPr="000E5EE1">
        <w:rPr>
          <w:color w:val="000000"/>
          <w:sz w:val="19"/>
          <w:szCs w:val="19"/>
        </w:rPr>
        <w:t>ств тр</w:t>
      </w:r>
      <w:proofErr w:type="gramEnd"/>
      <w:r w:rsidR="0010451F" w:rsidRPr="000E5EE1">
        <w:rPr>
          <w:color w:val="000000"/>
          <w:sz w:val="19"/>
          <w:szCs w:val="19"/>
        </w:rPr>
        <w:t>ебуется предусмотреть эффективные и проверенные методы химического разделения, а для измерения гамма-излучения требуется предоставить достаточное количество разнообразных откалиброванных геометрий измерения.</w:t>
      </w:r>
    </w:p>
    <w:p w:rsidR="006F7E1A" w:rsidRPr="000E5EE1" w:rsidRDefault="009E6C43" w:rsidP="000E5EE1">
      <w:pPr>
        <w:widowControl/>
        <w:numPr>
          <w:ilvl w:val="0"/>
          <w:numId w:val="11"/>
        </w:numPr>
        <w:shd w:val="clear" w:color="auto" w:fill="FFFFFF"/>
        <w:tabs>
          <w:tab w:val="left" w:pos="36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В лаборатории должен быть предусмотрен источник питания для энергоснабжения самого важного оборудования для анализа.</w:t>
      </w:r>
    </w:p>
    <w:p w:rsidR="006F7E1A" w:rsidRPr="009E6C43" w:rsidRDefault="0010451F" w:rsidP="008C1E35">
      <w:pPr>
        <w:widowControl/>
        <w:shd w:val="clear" w:color="auto" w:fill="FFFFFF"/>
        <w:tabs>
          <w:tab w:val="left" w:pos="427"/>
        </w:tabs>
        <w:spacing w:before="240" w:after="120" w:line="252" w:lineRule="auto"/>
        <w:rPr>
          <w:rFonts w:ascii="Arial" w:hAnsi="Arial"/>
          <w:b/>
        </w:rPr>
      </w:pPr>
      <w:r w:rsidRPr="008C1E35">
        <w:rPr>
          <w:rFonts w:ascii="Arial" w:hAnsi="Arial"/>
          <w:b/>
          <w:color w:val="A6A6A6" w:themeColor="background1" w:themeShade="A6"/>
        </w:rPr>
        <w:t>3.8</w:t>
      </w:r>
      <w:r w:rsidRPr="008C1E35">
        <w:rPr>
          <w:rFonts w:ascii="Arial" w:hAnsi="Arial"/>
          <w:b/>
          <w:color w:val="A6A6A6" w:themeColor="background1" w:themeShade="A6"/>
        </w:rPr>
        <w:tab/>
      </w:r>
      <w:r w:rsidRPr="009E6C43">
        <w:rPr>
          <w:rFonts w:ascii="Arial" w:hAnsi="Arial"/>
          <w:b/>
        </w:rPr>
        <w:t>Характеристики оборудования радиационного контроля</w:t>
      </w:r>
    </w:p>
    <w:p w:rsidR="006F7E1A" w:rsidRPr="000E5EE1" w:rsidRDefault="009E6C43" w:rsidP="000E5EE1">
      <w:pPr>
        <w:widowControl/>
        <w:numPr>
          <w:ilvl w:val="0"/>
          <w:numId w:val="12"/>
        </w:numPr>
        <w:shd w:val="clear" w:color="auto" w:fill="FFFFFF"/>
        <w:tabs>
          <w:tab w:val="left" w:pos="36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Оборудование радиационного контроля должно иметь возможность измерения во всем диапазоне, в котором может варьироваться измеряемое количество при эксплуатационных условиях и авариях. Если для охвата всего диапазона измерения объекта требуется использовать два или более измерительных канала, диапазоны измерения каналов должны иметь достаточную степень наложения.</w:t>
      </w:r>
    </w:p>
    <w:p w:rsidR="006F7E1A" w:rsidRPr="000E5EE1" w:rsidRDefault="009E6C43" w:rsidP="000E5EE1">
      <w:pPr>
        <w:widowControl/>
        <w:numPr>
          <w:ilvl w:val="0"/>
          <w:numId w:val="12"/>
        </w:numPr>
        <w:shd w:val="clear" w:color="auto" w:fill="FFFFFF"/>
        <w:tabs>
          <w:tab w:val="left" w:pos="36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Прибор контроля должен иметь возможность </w:t>
      </w:r>
      <w:proofErr w:type="gramStart"/>
      <w:r w:rsidR="0010451F" w:rsidRPr="000E5EE1">
        <w:rPr>
          <w:color w:val="000000"/>
          <w:sz w:val="19"/>
          <w:szCs w:val="19"/>
        </w:rPr>
        <w:t>поддержания индикации максимального значения диапазона измерения</w:t>
      </w:r>
      <w:proofErr w:type="gramEnd"/>
      <w:r w:rsidR="0010451F" w:rsidRPr="000E5EE1">
        <w:rPr>
          <w:color w:val="000000"/>
          <w:sz w:val="19"/>
          <w:szCs w:val="19"/>
        </w:rPr>
        <w:t xml:space="preserve"> даже при превышении этого максимального значения диапазона.</w:t>
      </w:r>
    </w:p>
    <w:p w:rsidR="006F7E1A" w:rsidRPr="000E5EE1" w:rsidRDefault="009E6C43" w:rsidP="000E5EE1">
      <w:pPr>
        <w:widowControl/>
        <w:numPr>
          <w:ilvl w:val="0"/>
          <w:numId w:val="12"/>
        </w:numPr>
        <w:shd w:val="clear" w:color="auto" w:fill="FFFFFF"/>
        <w:tabs>
          <w:tab w:val="left" w:pos="36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Отклик приборов для контроля внешнего гамма-излучения долж</w:t>
      </w:r>
      <w:r w:rsidR="008F2E92">
        <w:rPr>
          <w:color w:val="000000"/>
          <w:sz w:val="19"/>
          <w:szCs w:val="19"/>
        </w:rPr>
        <w:t>ен</w:t>
      </w:r>
      <w:r w:rsidR="0010451F" w:rsidRPr="000E5EE1">
        <w:rPr>
          <w:color w:val="000000"/>
          <w:sz w:val="19"/>
          <w:szCs w:val="19"/>
        </w:rPr>
        <w:t xml:space="preserve"> соответствовать требованиям, установленным в стандартах, как при калибровочном излучении, так и в зависимости от энергии излучения, по крайней мере, когда энергия, излучаемая источником радиации, находится в диапазоне от 80 КэВ до 1,5 МэВ.</w:t>
      </w:r>
    </w:p>
    <w:p w:rsidR="006F7E1A" w:rsidRPr="000E5EE1" w:rsidRDefault="009E6C43" w:rsidP="000E5EE1">
      <w:pPr>
        <w:widowControl/>
        <w:numPr>
          <w:ilvl w:val="0"/>
          <w:numId w:val="12"/>
        </w:numPr>
        <w:shd w:val="clear" w:color="auto" w:fill="FFFFFF"/>
        <w:tabs>
          <w:tab w:val="left" w:pos="36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Индикация оборудования контроля должна обеспечивать возможность отслеживания изменений значений, измеряемых в соответствии с требованиями применимых стандартов проектирования.</w:t>
      </w:r>
    </w:p>
    <w:p w:rsidR="006F7E1A" w:rsidRPr="000E5EE1" w:rsidRDefault="009E6C43" w:rsidP="000E5EE1">
      <w:pPr>
        <w:widowControl/>
        <w:numPr>
          <w:ilvl w:val="0"/>
          <w:numId w:val="12"/>
        </w:numPr>
        <w:shd w:val="clear" w:color="auto" w:fill="FFFFFF"/>
        <w:tabs>
          <w:tab w:val="left" w:pos="36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Если </w:t>
      </w:r>
      <w:r w:rsidR="0010451F" w:rsidRPr="000E5EE1">
        <w:rPr>
          <w:color w:val="000000"/>
          <w:sz w:val="19"/>
          <w:szCs w:val="19"/>
          <w:vertAlign w:val="superscript"/>
        </w:rPr>
        <w:t>16</w:t>
      </w:r>
      <w:r w:rsidR="0010451F" w:rsidRPr="000E5EE1">
        <w:rPr>
          <w:color w:val="000000"/>
          <w:sz w:val="19"/>
          <w:szCs w:val="19"/>
        </w:rPr>
        <w:t>N является основным источником ионизирующего излучения, требуется знать отклик прибора на гамма-излучение высоких энергий. Если в точке измерения могут присутствовать излучения, отличные от гамма-излучения (бета-излучение, нейтронная радиация), требуется знать и учитывать отклик прибора и его влияние на измерение.</w:t>
      </w:r>
    </w:p>
    <w:p w:rsidR="006F7E1A" w:rsidRPr="009E6C43" w:rsidRDefault="0010451F" w:rsidP="009E6C43">
      <w:pPr>
        <w:jc w:val="both"/>
        <w:rPr>
          <w:sz w:val="2"/>
          <w:szCs w:val="19"/>
        </w:rPr>
      </w:pPr>
      <w:r w:rsidRPr="000E5EE1">
        <w:rPr>
          <w:sz w:val="19"/>
          <w:szCs w:val="19"/>
        </w:rPr>
        <w:br w:type="column"/>
      </w:r>
    </w:p>
    <w:p w:rsidR="006F7E1A" w:rsidRPr="000E5EE1" w:rsidRDefault="009E6C43" w:rsidP="000E5EE1">
      <w:pPr>
        <w:widowControl/>
        <w:numPr>
          <w:ilvl w:val="0"/>
          <w:numId w:val="13"/>
        </w:numPr>
        <w:shd w:val="clear" w:color="auto" w:fill="FFFFFF"/>
        <w:tabs>
          <w:tab w:val="left" w:pos="394"/>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Требуется также знать отклик приборов, предназначенных для измерения концентраций активности и поверхностного загрязнения. Прибор контроля должен иметь возможность определения влияющих на обычный радиационный фон изменений, и, кроме того, диапазоны измерений должны превышать предельные значения загрязнения, установленные в </w:t>
      </w:r>
      <w:r w:rsidR="003B6BBB" w:rsidRPr="000E5EE1">
        <w:rPr>
          <w:color w:val="000000"/>
          <w:sz w:val="19"/>
          <w:szCs w:val="19"/>
        </w:rPr>
        <w:t>Р</w:t>
      </w:r>
      <w:r w:rsidR="0010451F" w:rsidRPr="000E5EE1">
        <w:rPr>
          <w:color w:val="000000"/>
          <w:sz w:val="19"/>
          <w:szCs w:val="19"/>
        </w:rPr>
        <w:t>уководстве YVL</w:t>
      </w:r>
      <w:r w:rsidR="003B6BBB">
        <w:rPr>
          <w:color w:val="000000"/>
          <w:sz w:val="19"/>
          <w:szCs w:val="19"/>
        </w:rPr>
        <w:t> </w:t>
      </w:r>
      <w:r w:rsidR="0010451F" w:rsidRPr="000E5EE1">
        <w:rPr>
          <w:color w:val="000000"/>
          <w:sz w:val="19"/>
          <w:szCs w:val="19"/>
        </w:rPr>
        <w:t xml:space="preserve">C.2 для наивысшего класса в контролируемой зоне, по крайней </w:t>
      </w:r>
      <w:proofErr w:type="gramStart"/>
      <w:r w:rsidR="0010451F" w:rsidRPr="000E5EE1">
        <w:rPr>
          <w:color w:val="000000"/>
          <w:sz w:val="19"/>
          <w:szCs w:val="19"/>
        </w:rPr>
        <w:t>ме</w:t>
      </w:r>
      <w:r w:rsidR="003B6BBB">
        <w:rPr>
          <w:color w:val="000000"/>
          <w:sz w:val="19"/>
          <w:szCs w:val="19"/>
        </w:rPr>
        <w:t>ре</w:t>
      </w:r>
      <w:proofErr w:type="gramEnd"/>
      <w:r w:rsidR="0010451F" w:rsidRPr="000E5EE1">
        <w:rPr>
          <w:color w:val="000000"/>
          <w:sz w:val="19"/>
          <w:szCs w:val="19"/>
        </w:rPr>
        <w:t xml:space="preserve"> в пределах одного порядка.</w:t>
      </w:r>
    </w:p>
    <w:p w:rsidR="006F7E1A" w:rsidRPr="000E5EE1" w:rsidRDefault="009E6C43" w:rsidP="000E5EE1">
      <w:pPr>
        <w:widowControl/>
        <w:numPr>
          <w:ilvl w:val="0"/>
          <w:numId w:val="13"/>
        </w:numPr>
        <w:shd w:val="clear" w:color="auto" w:fill="FFFFFF"/>
        <w:tabs>
          <w:tab w:val="left" w:pos="394"/>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Энергетическая характеристика эквивалента индивидуальной дозы и точность измерения оборудования для контроля профессионального облучения в режиме реального времени должны соответствовать требованиям, предъявляемым к приборам контроля внешнего гамма-излучения.</w:t>
      </w:r>
    </w:p>
    <w:p w:rsidR="006F7E1A" w:rsidRPr="000E5EE1" w:rsidRDefault="009E6C43" w:rsidP="000E5EE1">
      <w:pPr>
        <w:widowControl/>
        <w:numPr>
          <w:ilvl w:val="0"/>
          <w:numId w:val="14"/>
        </w:numPr>
        <w:shd w:val="clear" w:color="auto" w:fill="FFFFFF"/>
        <w:tabs>
          <w:tab w:val="left" w:pos="346"/>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Данные радиационного контроля, полученные стационарными приборами контроля, должны отображаться в пункте управления станции по группам в соответствии со своим функциональным назначением. Результаты измерений должны регистрироваться для последующего анализа эксплуатационных событий и аварий на станции. Тем не </w:t>
      </w:r>
      <w:proofErr w:type="gramStart"/>
      <w:r w:rsidR="0010451F" w:rsidRPr="000E5EE1">
        <w:rPr>
          <w:color w:val="000000"/>
          <w:sz w:val="19"/>
          <w:szCs w:val="19"/>
        </w:rPr>
        <w:t>менее</w:t>
      </w:r>
      <w:proofErr w:type="gramEnd"/>
      <w:r w:rsidR="0010451F" w:rsidRPr="000E5EE1">
        <w:rPr>
          <w:color w:val="000000"/>
          <w:sz w:val="19"/>
          <w:szCs w:val="19"/>
        </w:rPr>
        <w:t xml:space="preserve"> на станции могут быть установлены и стационарные приборы радиационного контроля, данные измерений которых не требуется отображать в пункте управления. К подобным приборам относятся, например, анализаторы, предоставляющие информацию, параллельную данным анализаторов, размещенных в лаборатории.</w:t>
      </w:r>
    </w:p>
    <w:p w:rsidR="006F7E1A" w:rsidRPr="000E5EE1" w:rsidRDefault="009E6C43" w:rsidP="000E5EE1">
      <w:pPr>
        <w:widowControl/>
        <w:numPr>
          <w:ilvl w:val="0"/>
          <w:numId w:val="14"/>
        </w:numPr>
        <w:shd w:val="clear" w:color="auto" w:fill="FFFFFF"/>
        <w:tabs>
          <w:tab w:val="left" w:pos="346"/>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Стационарные приборы радиационного </w:t>
      </w:r>
      <w:proofErr w:type="gramStart"/>
      <w:r w:rsidR="0010451F" w:rsidRPr="000E5EE1">
        <w:rPr>
          <w:color w:val="000000"/>
          <w:sz w:val="19"/>
          <w:szCs w:val="19"/>
        </w:rPr>
        <w:t>контроля</w:t>
      </w:r>
      <w:proofErr w:type="gramEnd"/>
      <w:r w:rsidR="0010451F" w:rsidRPr="000E5EE1">
        <w:rPr>
          <w:color w:val="000000"/>
          <w:sz w:val="19"/>
          <w:szCs w:val="19"/>
        </w:rPr>
        <w:t xml:space="preserve"> прежде всего должны оснащаться местной сигнализацией, показывающей недоступность оборудования и превышение предела сигнала тревоги. Сигнализация должна также передаваться в пункт управления или в отдельный центр управления. Пределы сигналов тревоги и прочие настройки оборудования должны быть спроектированы таким образом, чтобы их  могли регулировать только уполномоченные лица, а включенную сигнализацию нельзя было отключить без вмешательства оператора.</w:t>
      </w:r>
    </w:p>
    <w:p w:rsidR="006F7E1A" w:rsidRPr="000E5EE1" w:rsidRDefault="0010451F" w:rsidP="000E5EE1">
      <w:pPr>
        <w:widowControl/>
        <w:shd w:val="clear" w:color="auto" w:fill="FFFFFF"/>
        <w:tabs>
          <w:tab w:val="left" w:pos="398"/>
        </w:tabs>
        <w:spacing w:after="120" w:line="264" w:lineRule="auto"/>
        <w:jc w:val="both"/>
        <w:rPr>
          <w:sz w:val="19"/>
          <w:szCs w:val="19"/>
        </w:rPr>
      </w:pPr>
      <w:r w:rsidRPr="009E6C43">
        <w:rPr>
          <w:rFonts w:ascii="Arial" w:hAnsi="Arial" w:cs="Arial"/>
          <w:b/>
          <w:color w:val="000000"/>
          <w:sz w:val="19"/>
          <w:szCs w:val="19"/>
        </w:rPr>
        <w:t>336.</w:t>
      </w:r>
      <w:r w:rsidR="009E6C43">
        <w:rPr>
          <w:rFonts w:ascii="Arial" w:hAnsi="Arial" w:cs="Arial"/>
          <w:sz w:val="19"/>
          <w:szCs w:val="19"/>
        </w:rPr>
        <w:t> </w:t>
      </w:r>
      <w:r w:rsidRPr="000E5EE1">
        <w:rPr>
          <w:color w:val="000000"/>
          <w:sz w:val="19"/>
          <w:szCs w:val="19"/>
        </w:rPr>
        <w:t>Лицензиат должен представить стандарты проектирования в спецификации требований к системе радиационного контроля. Также он должен включить в нее стандарты, используемые для удовлетворения основных требований к приборам радиационного контроля. Некоторые стандарты по радиационному контролю, действующие</w:t>
      </w:r>
      <w:bookmarkStart w:id="3" w:name="bookmark5"/>
      <w:r w:rsidRPr="000E5EE1">
        <w:rPr>
          <w:color w:val="000000"/>
          <w:sz w:val="19"/>
          <w:szCs w:val="19"/>
        </w:rPr>
        <w:t xml:space="preserve"> н</w:t>
      </w:r>
      <w:bookmarkEnd w:id="3"/>
      <w:r w:rsidRPr="000E5EE1">
        <w:rPr>
          <w:color w:val="000000"/>
          <w:sz w:val="19"/>
          <w:szCs w:val="19"/>
        </w:rPr>
        <w:t>а момент публикации настоящего руководства, приведены в разделе «Ссылки».</w:t>
      </w:r>
    </w:p>
    <w:p w:rsidR="006F7E1A" w:rsidRPr="000E5EE1" w:rsidRDefault="006F7E1A" w:rsidP="000E5EE1">
      <w:pPr>
        <w:widowControl/>
        <w:shd w:val="clear" w:color="auto" w:fill="FFFFFF"/>
        <w:tabs>
          <w:tab w:val="left" w:pos="398"/>
        </w:tabs>
        <w:spacing w:after="120" w:line="264" w:lineRule="auto"/>
        <w:jc w:val="both"/>
        <w:rPr>
          <w:sz w:val="19"/>
          <w:szCs w:val="19"/>
        </w:rPr>
        <w:sectPr w:rsidR="006F7E1A" w:rsidRPr="000E5EE1" w:rsidSect="000E5EE1">
          <w:pgSz w:w="11909" w:h="16834" w:code="9"/>
          <w:pgMar w:top="1134" w:right="1134" w:bottom="1134" w:left="1418" w:header="720" w:footer="720" w:gutter="0"/>
          <w:cols w:num="2" w:space="720"/>
          <w:noEndnote/>
        </w:sectPr>
      </w:pPr>
    </w:p>
    <w:p w:rsidR="006F7E1A" w:rsidRPr="009E6C43" w:rsidRDefault="006F7E1A" w:rsidP="009E6C43">
      <w:pPr>
        <w:shd w:val="clear" w:color="auto" w:fill="FFFFFF"/>
        <w:jc w:val="both"/>
        <w:rPr>
          <w:sz w:val="2"/>
          <w:szCs w:val="19"/>
        </w:rPr>
      </w:pPr>
    </w:p>
    <w:p w:rsidR="006F7E1A" w:rsidRPr="009E6C43" w:rsidRDefault="0010451F" w:rsidP="008C1E35">
      <w:pPr>
        <w:widowControl/>
        <w:shd w:val="clear" w:color="auto" w:fill="FFFFFF"/>
        <w:tabs>
          <w:tab w:val="left" w:pos="427"/>
        </w:tabs>
        <w:spacing w:before="240" w:after="120" w:line="252" w:lineRule="auto"/>
        <w:rPr>
          <w:rFonts w:ascii="Arial" w:hAnsi="Arial"/>
          <w:b/>
        </w:rPr>
      </w:pPr>
      <w:r w:rsidRPr="008C1E35">
        <w:rPr>
          <w:rFonts w:ascii="Arial" w:hAnsi="Arial"/>
          <w:b/>
          <w:color w:val="A6A6A6" w:themeColor="background1" w:themeShade="A6"/>
        </w:rPr>
        <w:t>3.9</w:t>
      </w:r>
      <w:r w:rsidRPr="008C1E35">
        <w:rPr>
          <w:rFonts w:ascii="Arial" w:hAnsi="Arial"/>
          <w:b/>
          <w:color w:val="A6A6A6" w:themeColor="background1" w:themeShade="A6"/>
        </w:rPr>
        <w:tab/>
      </w:r>
      <w:r w:rsidRPr="009E6C43">
        <w:rPr>
          <w:rFonts w:ascii="Arial" w:hAnsi="Arial"/>
          <w:b/>
        </w:rPr>
        <w:t>Планы, относящиеся к системам и оборудованию радиационного контроля</w:t>
      </w:r>
    </w:p>
    <w:p w:rsidR="006F7E1A" w:rsidRPr="000E5EE1" w:rsidRDefault="0010451F" w:rsidP="000E5EE1">
      <w:pPr>
        <w:widowControl/>
        <w:shd w:val="clear" w:color="auto" w:fill="FFFFFF"/>
        <w:tabs>
          <w:tab w:val="left" w:pos="322"/>
        </w:tabs>
        <w:spacing w:after="120" w:line="264" w:lineRule="auto"/>
        <w:jc w:val="both"/>
        <w:rPr>
          <w:sz w:val="19"/>
          <w:szCs w:val="19"/>
        </w:rPr>
      </w:pPr>
      <w:r w:rsidRPr="009E6C43">
        <w:rPr>
          <w:rFonts w:ascii="Arial" w:hAnsi="Arial" w:cs="Arial"/>
          <w:b/>
          <w:color w:val="000000"/>
          <w:sz w:val="19"/>
          <w:szCs w:val="19"/>
        </w:rPr>
        <w:t>337.</w:t>
      </w:r>
      <w:r w:rsidR="009E6C43">
        <w:rPr>
          <w:sz w:val="19"/>
          <w:szCs w:val="19"/>
        </w:rPr>
        <w:t> </w:t>
      </w:r>
      <w:proofErr w:type="gramStart"/>
      <w:r w:rsidRPr="000E5EE1">
        <w:rPr>
          <w:color w:val="000000"/>
          <w:sz w:val="19"/>
          <w:szCs w:val="19"/>
        </w:rPr>
        <w:t>Общие требования к содержанию и порядку передачи в STUK концептуальных планов, спецификаций требований, документации по предварительной инспекции, планов менеджмента качества и ввода в эксплуатацию, планов квалификации, оценок пригодности и отчетов по обоснованию безопасности, относящихся к системам и оборудованию контроля и управления</w:t>
      </w:r>
      <w:r w:rsidR="003B6BBB">
        <w:rPr>
          <w:color w:val="000000"/>
          <w:sz w:val="19"/>
          <w:szCs w:val="19"/>
        </w:rPr>
        <w:t>,</w:t>
      </w:r>
      <w:r w:rsidRPr="000E5EE1">
        <w:rPr>
          <w:color w:val="000000"/>
          <w:sz w:val="19"/>
          <w:szCs w:val="19"/>
        </w:rPr>
        <w:t xml:space="preserve"> приведены в руководствах YVL</w:t>
      </w:r>
      <w:r w:rsidR="003B6BBB">
        <w:rPr>
          <w:color w:val="000000"/>
          <w:sz w:val="19"/>
          <w:szCs w:val="19"/>
        </w:rPr>
        <w:t> </w:t>
      </w:r>
      <w:r w:rsidRPr="000E5EE1">
        <w:rPr>
          <w:color w:val="000000"/>
          <w:sz w:val="19"/>
          <w:szCs w:val="19"/>
        </w:rPr>
        <w:t>B.1 и YVL</w:t>
      </w:r>
      <w:r w:rsidR="003B6BBB">
        <w:rPr>
          <w:color w:val="000000"/>
          <w:sz w:val="19"/>
          <w:szCs w:val="19"/>
        </w:rPr>
        <w:t> </w:t>
      </w:r>
      <w:r w:rsidRPr="000E5EE1">
        <w:rPr>
          <w:color w:val="000000"/>
          <w:sz w:val="19"/>
          <w:szCs w:val="19"/>
        </w:rPr>
        <w:t>E.7.</w:t>
      </w:r>
      <w:proofErr w:type="gramEnd"/>
      <w:r w:rsidRPr="000E5EE1">
        <w:rPr>
          <w:color w:val="000000"/>
          <w:sz w:val="19"/>
          <w:szCs w:val="19"/>
        </w:rPr>
        <w:t xml:space="preserve"> В дополнение к этим требованиям, согласно требованиям 348 и 349 </w:t>
      </w:r>
      <w:r w:rsidR="003B6BBB" w:rsidRPr="000E5EE1">
        <w:rPr>
          <w:color w:val="000000"/>
          <w:sz w:val="19"/>
          <w:szCs w:val="19"/>
        </w:rPr>
        <w:t>Р</w:t>
      </w:r>
      <w:r w:rsidRPr="000E5EE1">
        <w:rPr>
          <w:color w:val="000000"/>
          <w:sz w:val="19"/>
          <w:szCs w:val="19"/>
        </w:rPr>
        <w:t>уководства YVL</w:t>
      </w:r>
      <w:r w:rsidR="003B6BBB">
        <w:rPr>
          <w:color w:val="000000"/>
          <w:sz w:val="19"/>
          <w:szCs w:val="19"/>
        </w:rPr>
        <w:t> </w:t>
      </w:r>
      <w:r w:rsidRPr="000E5EE1">
        <w:rPr>
          <w:color w:val="000000"/>
          <w:sz w:val="19"/>
          <w:szCs w:val="19"/>
        </w:rPr>
        <w:t>E.7, на основании окончательных анализов пригодности всего оборудования радиационного контроля в классе безопасности EYT/STUK требуется представить в STUK для ознакомления заключения и оценки лицензиата по пригодности компонентов и соответствию требованиям.</w:t>
      </w:r>
    </w:p>
    <w:p w:rsidR="006F7E1A" w:rsidRPr="000E5EE1" w:rsidRDefault="009E6C43" w:rsidP="000E5EE1">
      <w:pPr>
        <w:widowControl/>
        <w:numPr>
          <w:ilvl w:val="0"/>
          <w:numId w:val="15"/>
        </w:numPr>
        <w:shd w:val="clear" w:color="auto" w:fill="FFFFFF"/>
        <w:tabs>
          <w:tab w:val="left" w:pos="37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Переносное или передвижное оборудование радиационного контроля, используемое в целях радиационной защиты, может формировать сборку, которую можно рассматривать как систему. В соответствии с указаниями, приведенными в разделе</w:t>
      </w:r>
      <w:r w:rsidR="003534A2">
        <w:rPr>
          <w:color w:val="000000"/>
          <w:sz w:val="19"/>
          <w:szCs w:val="19"/>
        </w:rPr>
        <w:t> </w:t>
      </w:r>
      <w:r w:rsidR="0010451F" w:rsidRPr="000E5EE1">
        <w:rPr>
          <w:color w:val="000000"/>
          <w:sz w:val="19"/>
          <w:szCs w:val="19"/>
        </w:rPr>
        <w:t xml:space="preserve">6 </w:t>
      </w:r>
      <w:r w:rsidR="003534A2" w:rsidRPr="000E5EE1">
        <w:rPr>
          <w:color w:val="000000"/>
          <w:sz w:val="19"/>
          <w:szCs w:val="19"/>
        </w:rPr>
        <w:t>Р</w:t>
      </w:r>
      <w:r w:rsidR="0010451F" w:rsidRPr="000E5EE1">
        <w:rPr>
          <w:color w:val="000000"/>
          <w:sz w:val="19"/>
          <w:szCs w:val="19"/>
        </w:rPr>
        <w:t>уководства YVL</w:t>
      </w:r>
      <w:r w:rsidR="003534A2">
        <w:rPr>
          <w:color w:val="000000"/>
          <w:sz w:val="19"/>
          <w:szCs w:val="19"/>
        </w:rPr>
        <w:t> </w:t>
      </w:r>
      <w:r w:rsidR="0010451F" w:rsidRPr="000E5EE1">
        <w:rPr>
          <w:color w:val="000000"/>
          <w:sz w:val="19"/>
          <w:szCs w:val="19"/>
        </w:rPr>
        <w:t xml:space="preserve">B.1, документация по предварительной инспекции подобных систем должна направляться в STUK для ознакомления. В данной документации должны быть описаны методы анализа и </w:t>
      </w:r>
      <w:proofErr w:type="gramStart"/>
      <w:r w:rsidR="0010451F" w:rsidRPr="000E5EE1">
        <w:rPr>
          <w:color w:val="000000"/>
          <w:sz w:val="19"/>
          <w:szCs w:val="19"/>
        </w:rPr>
        <w:t>обработки</w:t>
      </w:r>
      <w:proofErr w:type="gramEnd"/>
      <w:r w:rsidR="0010451F" w:rsidRPr="000E5EE1">
        <w:rPr>
          <w:color w:val="000000"/>
          <w:sz w:val="19"/>
          <w:szCs w:val="19"/>
        </w:rPr>
        <w:t xml:space="preserve"> данных программной части оборудования или сборок. К тому же, согласно требованиям 348 и 349 </w:t>
      </w:r>
      <w:r w:rsidR="003534A2" w:rsidRPr="000E5EE1">
        <w:rPr>
          <w:color w:val="000000"/>
          <w:sz w:val="19"/>
          <w:szCs w:val="19"/>
        </w:rPr>
        <w:t>Р</w:t>
      </w:r>
      <w:r w:rsidR="0010451F" w:rsidRPr="000E5EE1">
        <w:rPr>
          <w:color w:val="000000"/>
          <w:sz w:val="19"/>
          <w:szCs w:val="19"/>
        </w:rPr>
        <w:t>уководства YVL</w:t>
      </w:r>
      <w:r w:rsidR="003534A2">
        <w:rPr>
          <w:color w:val="000000"/>
          <w:sz w:val="19"/>
          <w:szCs w:val="19"/>
        </w:rPr>
        <w:t> </w:t>
      </w:r>
      <w:r w:rsidR="0010451F" w:rsidRPr="000E5EE1">
        <w:rPr>
          <w:color w:val="000000"/>
          <w:sz w:val="19"/>
          <w:szCs w:val="19"/>
        </w:rPr>
        <w:t>E.7, на основании окончательных анализов пригодности отдельных устройств подобной системы в STUK для ознакомления необходимо представить заключения и оценки лицензиата по пригодности компонентов и соответствию требованиям.</w:t>
      </w:r>
    </w:p>
    <w:p w:rsidR="006F7E1A" w:rsidRPr="000E5EE1" w:rsidRDefault="009E6C43" w:rsidP="000E5EE1">
      <w:pPr>
        <w:widowControl/>
        <w:numPr>
          <w:ilvl w:val="0"/>
          <w:numId w:val="15"/>
        </w:numPr>
        <w:shd w:val="clear" w:color="auto" w:fill="FFFFFF"/>
        <w:tabs>
          <w:tab w:val="left" w:pos="370"/>
        </w:tabs>
        <w:spacing w:after="120" w:line="264" w:lineRule="auto"/>
        <w:jc w:val="both"/>
        <w:rPr>
          <w:b/>
          <w:bCs/>
          <w:color w:val="000000"/>
          <w:sz w:val="19"/>
          <w:szCs w:val="19"/>
        </w:rPr>
      </w:pPr>
      <w:r>
        <w:rPr>
          <w:color w:val="000000"/>
          <w:sz w:val="19"/>
          <w:szCs w:val="19"/>
        </w:rPr>
        <w:t> </w:t>
      </w:r>
      <w:proofErr w:type="gramStart"/>
      <w:r w:rsidR="0010451F" w:rsidRPr="000E5EE1">
        <w:rPr>
          <w:color w:val="000000"/>
          <w:sz w:val="19"/>
          <w:szCs w:val="19"/>
        </w:rPr>
        <w:t xml:space="preserve">Согласно требованиям 348 и 349 </w:t>
      </w:r>
      <w:r w:rsidR="003534A2" w:rsidRPr="000E5EE1">
        <w:rPr>
          <w:color w:val="000000"/>
          <w:sz w:val="19"/>
          <w:szCs w:val="19"/>
        </w:rPr>
        <w:t>Р</w:t>
      </w:r>
      <w:r w:rsidR="0010451F" w:rsidRPr="000E5EE1">
        <w:rPr>
          <w:color w:val="000000"/>
          <w:sz w:val="19"/>
          <w:szCs w:val="19"/>
        </w:rPr>
        <w:t>уководства YVL</w:t>
      </w:r>
      <w:r w:rsidR="003534A2">
        <w:rPr>
          <w:color w:val="000000"/>
          <w:sz w:val="19"/>
          <w:szCs w:val="19"/>
        </w:rPr>
        <w:t> </w:t>
      </w:r>
      <w:r w:rsidR="0010451F" w:rsidRPr="000E5EE1">
        <w:rPr>
          <w:color w:val="000000"/>
          <w:sz w:val="19"/>
          <w:szCs w:val="19"/>
        </w:rPr>
        <w:t>E.7, на основании окончательных анализов пригодности приборов контроля радиоактивности, которые размещаются в лабораториях и</w:t>
      </w:r>
      <w:r w:rsidR="003534A2">
        <w:rPr>
          <w:color w:val="000000"/>
          <w:sz w:val="19"/>
          <w:szCs w:val="19"/>
        </w:rPr>
        <w:t>ли которыми управляют лаборатории</w:t>
      </w:r>
      <w:r w:rsidR="0010451F" w:rsidRPr="000E5EE1">
        <w:rPr>
          <w:color w:val="000000"/>
          <w:sz w:val="19"/>
          <w:szCs w:val="19"/>
        </w:rPr>
        <w:t xml:space="preserve"> </w:t>
      </w:r>
      <w:r w:rsidR="003534A2">
        <w:rPr>
          <w:color w:val="000000"/>
          <w:sz w:val="19"/>
          <w:szCs w:val="19"/>
        </w:rPr>
        <w:t>и</w:t>
      </w:r>
      <w:r w:rsidR="0010451F" w:rsidRPr="000E5EE1">
        <w:rPr>
          <w:color w:val="000000"/>
          <w:sz w:val="19"/>
          <w:szCs w:val="19"/>
        </w:rPr>
        <w:t xml:space="preserve"> которые не включены в оборудование установки, имеющее класс безопасности, в STUK для ознакомления требуется представить заключения и оценки лицензиата по пригодности компонентов и соответствию требованиям.</w:t>
      </w:r>
      <w:proofErr w:type="gramEnd"/>
    </w:p>
    <w:p w:rsidR="006F7E1A" w:rsidRPr="009E6C43" w:rsidRDefault="0010451F" w:rsidP="008C1E35">
      <w:pPr>
        <w:widowControl/>
        <w:shd w:val="clear" w:color="auto" w:fill="FFFFFF"/>
        <w:tabs>
          <w:tab w:val="left" w:pos="427"/>
        </w:tabs>
        <w:spacing w:before="240" w:after="120" w:line="247" w:lineRule="auto"/>
        <w:rPr>
          <w:rFonts w:ascii="Arial" w:hAnsi="Arial"/>
          <w:b/>
          <w:sz w:val="32"/>
          <w:szCs w:val="32"/>
        </w:rPr>
      </w:pPr>
      <w:r w:rsidRPr="000E5EE1">
        <w:rPr>
          <w:sz w:val="19"/>
          <w:szCs w:val="19"/>
        </w:rPr>
        <w:br w:type="column"/>
      </w:r>
      <w:r w:rsidRPr="008C1E35">
        <w:rPr>
          <w:rFonts w:ascii="Arial" w:hAnsi="Arial"/>
          <w:b/>
          <w:color w:val="A6A6A6" w:themeColor="background1" w:themeShade="A6"/>
          <w:sz w:val="32"/>
          <w:szCs w:val="32"/>
        </w:rPr>
        <w:t>4</w:t>
      </w:r>
      <w:r w:rsidRPr="008C1E35">
        <w:rPr>
          <w:rFonts w:ascii="Arial" w:hAnsi="Arial"/>
          <w:b/>
          <w:color w:val="A6A6A6" w:themeColor="background1" w:themeShade="A6"/>
          <w:sz w:val="32"/>
          <w:szCs w:val="32"/>
        </w:rPr>
        <w:tab/>
      </w:r>
      <w:r w:rsidRPr="009E6C43">
        <w:rPr>
          <w:rFonts w:ascii="Arial" w:hAnsi="Arial"/>
          <w:b/>
          <w:sz w:val="32"/>
          <w:szCs w:val="32"/>
        </w:rPr>
        <w:t>Изготовление, монтаж и ввод в эксплуатацию систем и оборудования радиационного контроля</w:t>
      </w:r>
    </w:p>
    <w:p w:rsidR="006F7E1A" w:rsidRPr="000E5EE1" w:rsidRDefault="009E6C43" w:rsidP="000E5EE1">
      <w:pPr>
        <w:widowControl/>
        <w:numPr>
          <w:ilvl w:val="0"/>
          <w:numId w:val="16"/>
        </w:numPr>
        <w:shd w:val="clear" w:color="auto" w:fill="FFFFFF"/>
        <w:tabs>
          <w:tab w:val="left" w:pos="36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Соответствие требованиям систем и оборудования радиационного контроля ядерной установки должно быть доказано типовыми испытаниями, инспекциями и проверками, выполняемыми в ходе изготовления, а также приемочными испытаниями на площадке, контролем в процессе монтажа, пуско-наладочными работами и приемочной инспекцией. Лицензиат должен контролировать изготовление оборудования, а также менеджмент качества в ходе изготовления. Лицензиат должен провести собственные приемочные испытания на площадке, проверку в процессе монтажа и приемочные инспекции имеющего классификацию безопасности оборудования радиационного контроля. Более подробные требования изложены в </w:t>
      </w:r>
      <w:r w:rsidR="00C10052" w:rsidRPr="000E5EE1">
        <w:rPr>
          <w:color w:val="000000"/>
          <w:sz w:val="19"/>
          <w:szCs w:val="19"/>
        </w:rPr>
        <w:t>Р</w:t>
      </w:r>
      <w:r w:rsidR="00C10052">
        <w:rPr>
          <w:color w:val="000000"/>
          <w:sz w:val="19"/>
          <w:szCs w:val="19"/>
        </w:rPr>
        <w:t>уководстве YVL </w:t>
      </w:r>
      <w:r w:rsidR="0010451F" w:rsidRPr="000E5EE1">
        <w:rPr>
          <w:color w:val="000000"/>
          <w:sz w:val="19"/>
          <w:szCs w:val="19"/>
        </w:rPr>
        <w:t>E.7.</w:t>
      </w:r>
    </w:p>
    <w:p w:rsidR="006F7E1A" w:rsidRPr="000E5EE1" w:rsidRDefault="009E6C43" w:rsidP="000E5EE1">
      <w:pPr>
        <w:widowControl/>
        <w:numPr>
          <w:ilvl w:val="0"/>
          <w:numId w:val="16"/>
        </w:numPr>
        <w:shd w:val="clear" w:color="auto" w:fill="FFFFFF"/>
        <w:tabs>
          <w:tab w:val="left" w:pos="36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Оборудование радиационного контроля класса безопасности 2 и класса безопасности 3, входящее в состав основных аварийных контрольно-</w:t>
      </w:r>
      <w:r w:rsidR="00C10052">
        <w:rPr>
          <w:color w:val="000000"/>
          <w:sz w:val="19"/>
          <w:szCs w:val="19"/>
        </w:rPr>
        <w:t xml:space="preserve"> </w:t>
      </w:r>
      <w:r w:rsidR="0010451F" w:rsidRPr="000E5EE1">
        <w:rPr>
          <w:color w:val="000000"/>
          <w:sz w:val="19"/>
          <w:szCs w:val="19"/>
        </w:rPr>
        <w:t xml:space="preserve">измерительных приборов, должно иметь сертификат об утверждении типа. Процесс утверждения типа электрооборудования и систем контроля и управления подробно описан в </w:t>
      </w:r>
      <w:r w:rsidR="00C10052" w:rsidRPr="000E5EE1">
        <w:rPr>
          <w:color w:val="000000"/>
          <w:sz w:val="19"/>
          <w:szCs w:val="19"/>
        </w:rPr>
        <w:t>Р</w:t>
      </w:r>
      <w:r w:rsidR="0010451F" w:rsidRPr="000E5EE1">
        <w:rPr>
          <w:color w:val="000000"/>
          <w:sz w:val="19"/>
          <w:szCs w:val="19"/>
        </w:rPr>
        <w:t>уководстве YVL</w:t>
      </w:r>
      <w:r w:rsidR="00C10052">
        <w:rPr>
          <w:color w:val="000000"/>
          <w:sz w:val="19"/>
          <w:szCs w:val="19"/>
        </w:rPr>
        <w:t> </w:t>
      </w:r>
      <w:r w:rsidR="0010451F" w:rsidRPr="000E5EE1">
        <w:rPr>
          <w:color w:val="000000"/>
          <w:sz w:val="19"/>
          <w:szCs w:val="19"/>
        </w:rPr>
        <w:t>E.7.</w:t>
      </w:r>
    </w:p>
    <w:p w:rsidR="006F7E1A" w:rsidRPr="000E5EE1" w:rsidRDefault="009E6C43" w:rsidP="000E5EE1">
      <w:pPr>
        <w:widowControl/>
        <w:numPr>
          <w:ilvl w:val="0"/>
          <w:numId w:val="16"/>
        </w:numPr>
        <w:shd w:val="clear" w:color="auto" w:fill="FFFFFF"/>
        <w:tabs>
          <w:tab w:val="left" w:pos="36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STUK должен сохранять возможность инспектирования изготовления имеющих классификацию безопасности систем и оборудования радиационного контроля, а также их производственного менеджмента качества, монтажа и ввода в эксплуатацию. В </w:t>
      </w:r>
      <w:r w:rsidR="00C10052" w:rsidRPr="000E5EE1">
        <w:rPr>
          <w:color w:val="000000"/>
          <w:sz w:val="19"/>
          <w:szCs w:val="19"/>
        </w:rPr>
        <w:t>Р</w:t>
      </w:r>
      <w:r w:rsidR="0010451F" w:rsidRPr="000E5EE1">
        <w:rPr>
          <w:color w:val="000000"/>
          <w:sz w:val="19"/>
          <w:szCs w:val="19"/>
        </w:rPr>
        <w:t>уководстве YVL</w:t>
      </w:r>
      <w:r w:rsidR="00C10052">
        <w:rPr>
          <w:color w:val="000000"/>
          <w:sz w:val="19"/>
          <w:szCs w:val="19"/>
        </w:rPr>
        <w:t> </w:t>
      </w:r>
      <w:r w:rsidR="0010451F" w:rsidRPr="000E5EE1">
        <w:rPr>
          <w:color w:val="000000"/>
          <w:sz w:val="19"/>
          <w:szCs w:val="19"/>
        </w:rPr>
        <w:t xml:space="preserve">E.7 приведены общие требования к порядку представления STUK графиков, программ испытаний и отчетов по результатам изготовления, монтажа и ввода в эксплуатацию систем и оборудования контроля и управления. В </w:t>
      </w:r>
      <w:r w:rsidR="00C10052" w:rsidRPr="000E5EE1">
        <w:rPr>
          <w:color w:val="000000"/>
          <w:sz w:val="19"/>
          <w:szCs w:val="19"/>
        </w:rPr>
        <w:t>Р</w:t>
      </w:r>
      <w:r w:rsidR="0010451F" w:rsidRPr="000E5EE1">
        <w:rPr>
          <w:color w:val="000000"/>
          <w:sz w:val="19"/>
          <w:szCs w:val="19"/>
        </w:rPr>
        <w:t>уководстве YVL</w:t>
      </w:r>
      <w:r w:rsidR="00C10052">
        <w:rPr>
          <w:color w:val="000000"/>
          <w:sz w:val="19"/>
          <w:szCs w:val="19"/>
        </w:rPr>
        <w:t> </w:t>
      </w:r>
      <w:r w:rsidR="0010451F" w:rsidRPr="000E5EE1">
        <w:rPr>
          <w:color w:val="000000"/>
          <w:sz w:val="19"/>
          <w:szCs w:val="19"/>
        </w:rPr>
        <w:t>A.5 приведены требования к порядку представления STUK программ пуско-наладочных работ и отчетов по результатам испытания систем.</w:t>
      </w:r>
    </w:p>
    <w:p w:rsidR="006F7E1A" w:rsidRPr="000E5EE1" w:rsidRDefault="009E6C43" w:rsidP="000E5EE1">
      <w:pPr>
        <w:widowControl/>
        <w:numPr>
          <w:ilvl w:val="0"/>
          <w:numId w:val="16"/>
        </w:numPr>
        <w:shd w:val="clear" w:color="auto" w:fill="FFFFFF"/>
        <w:tabs>
          <w:tab w:val="left" w:pos="360"/>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Контроль в процессе монтажа, осуществляемый лицензиатом, должен включать в себя инспекцию и испытание сцеплений и исполнительных механизмов установок. Проточные каналы и соединения, относящиеся к выполнению измерений</w:t>
      </w:r>
      <w:r w:rsidR="00C10052">
        <w:rPr>
          <w:color w:val="000000"/>
          <w:sz w:val="19"/>
          <w:szCs w:val="19"/>
        </w:rPr>
        <w:t>,</w:t>
      </w:r>
      <w:r w:rsidR="0010451F" w:rsidRPr="000E5EE1">
        <w:rPr>
          <w:color w:val="000000"/>
          <w:sz w:val="19"/>
          <w:szCs w:val="19"/>
        </w:rPr>
        <w:t xml:space="preserve"> должны проверяться на герметичность.</w:t>
      </w:r>
    </w:p>
    <w:p w:rsidR="006F7E1A" w:rsidRPr="000E5EE1" w:rsidRDefault="006F7E1A" w:rsidP="000E5EE1">
      <w:pPr>
        <w:widowControl/>
        <w:numPr>
          <w:ilvl w:val="0"/>
          <w:numId w:val="16"/>
        </w:numPr>
        <w:shd w:val="clear" w:color="auto" w:fill="FFFFFF"/>
        <w:tabs>
          <w:tab w:val="left" w:pos="360"/>
        </w:tabs>
        <w:spacing w:after="120" w:line="264" w:lineRule="auto"/>
        <w:jc w:val="both"/>
        <w:rPr>
          <w:b/>
          <w:bCs/>
          <w:color w:val="000000"/>
          <w:sz w:val="19"/>
          <w:szCs w:val="19"/>
        </w:rPr>
        <w:sectPr w:rsidR="006F7E1A" w:rsidRPr="000E5EE1" w:rsidSect="000E5EE1">
          <w:pgSz w:w="11909" w:h="16834" w:code="9"/>
          <w:pgMar w:top="1134" w:right="1134" w:bottom="1134" w:left="1418" w:header="720" w:footer="720" w:gutter="0"/>
          <w:cols w:num="2" w:space="720"/>
          <w:noEndnote/>
        </w:sectPr>
      </w:pPr>
    </w:p>
    <w:p w:rsidR="006F7E1A" w:rsidRPr="000E5EE1" w:rsidRDefault="009E6C43" w:rsidP="000E5EE1">
      <w:pPr>
        <w:widowControl/>
        <w:numPr>
          <w:ilvl w:val="0"/>
          <w:numId w:val="17"/>
        </w:numPr>
        <w:shd w:val="clear" w:color="auto" w:fill="FFFFFF"/>
        <w:tabs>
          <w:tab w:val="left" w:pos="331"/>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При пуско-наладочных работах требуется проверять функциональность сигнализаций и пределы сигналов тревоги.</w:t>
      </w:r>
    </w:p>
    <w:p w:rsidR="006F7E1A" w:rsidRPr="000E5EE1" w:rsidRDefault="009E6C43" w:rsidP="000E5EE1">
      <w:pPr>
        <w:widowControl/>
        <w:numPr>
          <w:ilvl w:val="0"/>
          <w:numId w:val="17"/>
        </w:numPr>
        <w:shd w:val="clear" w:color="auto" w:fill="FFFFFF"/>
        <w:tabs>
          <w:tab w:val="left" w:pos="331"/>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Уровень радиационного фона и все возможные помехи от него, которые могут повлиять на результаты, должны проверяться в ходе пуско-наладочных работ.</w:t>
      </w:r>
    </w:p>
    <w:p w:rsidR="006F7E1A" w:rsidRPr="000E5EE1" w:rsidRDefault="009E6C43" w:rsidP="000E5EE1">
      <w:pPr>
        <w:widowControl/>
        <w:numPr>
          <w:ilvl w:val="0"/>
          <w:numId w:val="17"/>
        </w:numPr>
        <w:shd w:val="clear" w:color="auto" w:fill="FFFFFF"/>
        <w:tabs>
          <w:tab w:val="left" w:pos="331"/>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Поверка калибровки стационарного измерительного канала должна осуществляться во время пуско-наладочных работ с использованием подходящего источника ионизирующего излучения или радиоактивного вещества. Приборы контроля, предназначенные для измерения внешнего излучения защитной оболочки, должны проходить калибровку по всему диапазону измерения. Оборудование радиационного контроля гамма-излучения, предназначенное для измерения высоких мощностей доз, должно проходить калибровку по всему рабочему диапазону в лаборатории, утвержденной STUK</w:t>
      </w:r>
      <w:r w:rsidR="004E61E9">
        <w:rPr>
          <w:color w:val="000000"/>
          <w:sz w:val="19"/>
          <w:szCs w:val="19"/>
        </w:rPr>
        <w:t>,</w:t>
      </w:r>
      <w:r w:rsidR="0010451F" w:rsidRPr="000E5EE1">
        <w:rPr>
          <w:color w:val="000000"/>
          <w:sz w:val="19"/>
          <w:szCs w:val="19"/>
        </w:rPr>
        <w:t xml:space="preserve"> до ввода в эксплуатацию.</w:t>
      </w:r>
    </w:p>
    <w:p w:rsidR="006F7E1A" w:rsidRPr="000E5EE1" w:rsidRDefault="009E6C43" w:rsidP="000E5EE1">
      <w:pPr>
        <w:widowControl/>
        <w:numPr>
          <w:ilvl w:val="0"/>
          <w:numId w:val="17"/>
        </w:numPr>
        <w:shd w:val="clear" w:color="auto" w:fill="FFFFFF"/>
        <w:tabs>
          <w:tab w:val="left" w:pos="331"/>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Отклик стационарного детектора радиационного контроля должен определяться с помощью фактической геометрии измерения. Если калибровочный радиоактивный источник или геометрия измерения отклоняются от эксплуатационных условий оборудования контроля, требуется оценить аналогию между результатами калибровочных измерений и рабочих измерений и зарегистрировать данные.</w:t>
      </w:r>
    </w:p>
    <w:p w:rsidR="006F7E1A" w:rsidRPr="000E5EE1" w:rsidRDefault="009E6C43" w:rsidP="000E5EE1">
      <w:pPr>
        <w:widowControl/>
        <w:numPr>
          <w:ilvl w:val="0"/>
          <w:numId w:val="17"/>
        </w:numPr>
        <w:shd w:val="clear" w:color="auto" w:fill="FFFFFF"/>
        <w:tabs>
          <w:tab w:val="left" w:pos="331"/>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В ходе пуско-наладочных работ для систем контроля выбросов требуется провести всесторонние испытания, демонстрирующие работу систем и включающие в себя испытания изотопными индикаторами, обеспечивающие репрезентативность пробоотбора.</w:t>
      </w:r>
    </w:p>
    <w:p w:rsidR="006F7E1A" w:rsidRPr="000E5EE1" w:rsidRDefault="0010451F" w:rsidP="000E5EE1">
      <w:pPr>
        <w:widowControl/>
        <w:shd w:val="clear" w:color="auto" w:fill="FFFFFF"/>
        <w:tabs>
          <w:tab w:val="left" w:pos="384"/>
        </w:tabs>
        <w:spacing w:after="120" w:line="264" w:lineRule="auto"/>
        <w:jc w:val="both"/>
        <w:rPr>
          <w:sz w:val="19"/>
          <w:szCs w:val="19"/>
        </w:rPr>
      </w:pPr>
      <w:r w:rsidRPr="009E6C43">
        <w:rPr>
          <w:rFonts w:ascii="Arial" w:hAnsi="Arial" w:cs="Arial"/>
          <w:b/>
          <w:color w:val="000000"/>
          <w:sz w:val="19"/>
          <w:szCs w:val="19"/>
        </w:rPr>
        <w:t>410.</w:t>
      </w:r>
      <w:r w:rsidR="009E6C43">
        <w:rPr>
          <w:rFonts w:ascii="Arial" w:hAnsi="Arial" w:cs="Arial"/>
          <w:sz w:val="19"/>
          <w:szCs w:val="19"/>
          <w:lang w:val="en-US"/>
        </w:rPr>
        <w:t> </w:t>
      </w:r>
      <w:r w:rsidRPr="000E5EE1">
        <w:rPr>
          <w:color w:val="000000"/>
          <w:sz w:val="19"/>
          <w:szCs w:val="19"/>
        </w:rPr>
        <w:t>Линейность работы приборов, предназначенных для измерения нейтронной радиации, должна проверяться перед вводом в эксплуатацию. Прибор, представляющий каждый тип, должен отправляться для калибровки в лабораторию, утвержденную STUK.</w:t>
      </w:r>
    </w:p>
    <w:p w:rsidR="006F7E1A" w:rsidRPr="000E5EE1" w:rsidRDefault="0010451F" w:rsidP="000E5EE1">
      <w:pPr>
        <w:widowControl/>
        <w:shd w:val="clear" w:color="auto" w:fill="FFFFFF"/>
        <w:spacing w:after="120" w:line="264" w:lineRule="auto"/>
        <w:jc w:val="both"/>
        <w:rPr>
          <w:sz w:val="19"/>
          <w:szCs w:val="19"/>
        </w:rPr>
      </w:pPr>
      <w:r w:rsidRPr="009E6C43">
        <w:rPr>
          <w:rFonts w:ascii="Arial" w:hAnsi="Arial" w:cs="Arial"/>
          <w:b/>
          <w:color w:val="000000"/>
          <w:sz w:val="19"/>
          <w:szCs w:val="19"/>
        </w:rPr>
        <w:t>411.</w:t>
      </w:r>
      <w:r w:rsidR="009E6C43">
        <w:rPr>
          <w:b/>
          <w:color w:val="000000"/>
          <w:sz w:val="19"/>
          <w:szCs w:val="19"/>
          <w:lang w:val="en-US"/>
        </w:rPr>
        <w:t> </w:t>
      </w:r>
      <w:r w:rsidRPr="00C10052">
        <w:rPr>
          <w:color w:val="000000"/>
          <w:spacing w:val="-6"/>
          <w:sz w:val="19"/>
          <w:szCs w:val="19"/>
        </w:rPr>
        <w:t>Функционирование приборов, предназначенных</w:t>
      </w:r>
      <w:r w:rsidRPr="000E5EE1">
        <w:rPr>
          <w:color w:val="000000"/>
          <w:sz w:val="19"/>
          <w:szCs w:val="19"/>
        </w:rPr>
        <w:t xml:space="preserve"> для измерения поверхностного загрязнения, должно проверяться с помощью поверхностных источников </w:t>
      </w:r>
      <w:proofErr w:type="gramStart"/>
      <w:r w:rsidRPr="000E5EE1">
        <w:rPr>
          <w:color w:val="000000"/>
          <w:sz w:val="19"/>
          <w:szCs w:val="19"/>
        </w:rPr>
        <w:t>бета-излучения</w:t>
      </w:r>
      <w:proofErr w:type="gramEnd"/>
      <w:r w:rsidRPr="000E5EE1">
        <w:rPr>
          <w:color w:val="000000"/>
          <w:sz w:val="19"/>
          <w:szCs w:val="19"/>
        </w:rPr>
        <w:t xml:space="preserve"> с распределением энергии излучения радионуклидов, соответствующим показателям станции. На установке должен быть предусмотрен испытательный источник ионизирующего излучения, эквивалентный установленному предельному значению </w:t>
      </w:r>
      <w:proofErr w:type="gramStart"/>
      <w:r w:rsidRPr="000E5EE1">
        <w:rPr>
          <w:color w:val="000000"/>
          <w:sz w:val="19"/>
          <w:szCs w:val="19"/>
        </w:rPr>
        <w:t>бета-излучения</w:t>
      </w:r>
      <w:proofErr w:type="gramEnd"/>
      <w:r w:rsidRPr="000E5EE1">
        <w:rPr>
          <w:color w:val="000000"/>
          <w:sz w:val="19"/>
          <w:szCs w:val="19"/>
        </w:rPr>
        <w:t xml:space="preserve"> для самого нижнего класса поверхностного загрязнения в контролируемой зоне.</w:t>
      </w:r>
    </w:p>
    <w:p w:rsidR="006F7E1A" w:rsidRPr="009E6C43" w:rsidRDefault="0010451F" w:rsidP="009E6C43">
      <w:pPr>
        <w:shd w:val="clear" w:color="auto" w:fill="FFFFFF"/>
        <w:jc w:val="both"/>
        <w:rPr>
          <w:sz w:val="2"/>
          <w:szCs w:val="19"/>
        </w:rPr>
      </w:pPr>
      <w:r w:rsidRPr="000E5EE1">
        <w:rPr>
          <w:sz w:val="19"/>
          <w:szCs w:val="19"/>
        </w:rPr>
        <w:br w:type="column"/>
      </w:r>
    </w:p>
    <w:p w:rsidR="006F7E1A" w:rsidRPr="000E5EE1" w:rsidRDefault="0010451F" w:rsidP="000E5EE1">
      <w:pPr>
        <w:widowControl/>
        <w:shd w:val="clear" w:color="auto" w:fill="FFFFFF"/>
        <w:spacing w:after="120" w:line="264" w:lineRule="auto"/>
        <w:jc w:val="both"/>
        <w:rPr>
          <w:sz w:val="19"/>
          <w:szCs w:val="19"/>
        </w:rPr>
      </w:pPr>
      <w:r w:rsidRPr="009E6C43">
        <w:rPr>
          <w:rFonts w:ascii="Arial" w:hAnsi="Arial" w:cs="Arial"/>
          <w:b/>
          <w:color w:val="000000"/>
          <w:sz w:val="19"/>
          <w:szCs w:val="19"/>
        </w:rPr>
        <w:t>412.</w:t>
      </w:r>
      <w:r w:rsidR="009E6C43">
        <w:rPr>
          <w:b/>
          <w:color w:val="000000"/>
          <w:sz w:val="19"/>
          <w:szCs w:val="19"/>
        </w:rPr>
        <w:t> </w:t>
      </w:r>
      <w:r w:rsidRPr="000E5EE1">
        <w:rPr>
          <w:color w:val="000000"/>
          <w:sz w:val="19"/>
          <w:szCs w:val="19"/>
        </w:rPr>
        <w:t xml:space="preserve">Методы, используемые в измерениях, которые выполняются с помощью анализаторов активности химической лаборатории, должны </w:t>
      </w:r>
      <w:proofErr w:type="spellStart"/>
      <w:r w:rsidRPr="000E5EE1">
        <w:rPr>
          <w:color w:val="000000"/>
          <w:sz w:val="19"/>
          <w:szCs w:val="19"/>
        </w:rPr>
        <w:t>аттест</w:t>
      </w:r>
      <w:r w:rsidR="004E61E9">
        <w:rPr>
          <w:color w:val="000000"/>
          <w:sz w:val="19"/>
          <w:szCs w:val="19"/>
        </w:rPr>
        <w:t>овыва</w:t>
      </w:r>
      <w:r w:rsidRPr="000E5EE1">
        <w:rPr>
          <w:color w:val="000000"/>
          <w:sz w:val="19"/>
          <w:szCs w:val="19"/>
        </w:rPr>
        <w:t>ться</w:t>
      </w:r>
      <w:proofErr w:type="spellEnd"/>
      <w:r w:rsidRPr="000E5EE1">
        <w:rPr>
          <w:color w:val="000000"/>
          <w:sz w:val="19"/>
          <w:szCs w:val="19"/>
        </w:rPr>
        <w:t xml:space="preserve"> до начала использования анализаторов.</w:t>
      </w:r>
    </w:p>
    <w:p w:rsidR="006F7E1A" w:rsidRPr="009E6C43" w:rsidRDefault="0010451F" w:rsidP="008C1E35">
      <w:pPr>
        <w:widowControl/>
        <w:shd w:val="clear" w:color="auto" w:fill="FFFFFF"/>
        <w:tabs>
          <w:tab w:val="left" w:pos="427"/>
        </w:tabs>
        <w:spacing w:before="240" w:after="120" w:line="247" w:lineRule="auto"/>
        <w:rPr>
          <w:rFonts w:ascii="Arial" w:hAnsi="Arial"/>
          <w:b/>
          <w:sz w:val="32"/>
          <w:szCs w:val="32"/>
        </w:rPr>
      </w:pPr>
      <w:r w:rsidRPr="008C1E35">
        <w:rPr>
          <w:rFonts w:ascii="Arial" w:hAnsi="Arial"/>
          <w:b/>
          <w:color w:val="A6A6A6" w:themeColor="background1" w:themeShade="A6"/>
          <w:sz w:val="32"/>
          <w:szCs w:val="32"/>
        </w:rPr>
        <w:t>5</w:t>
      </w:r>
      <w:r w:rsidRPr="008C1E35">
        <w:rPr>
          <w:rFonts w:ascii="Arial" w:hAnsi="Arial"/>
          <w:b/>
          <w:color w:val="A6A6A6" w:themeColor="background1" w:themeShade="A6"/>
          <w:sz w:val="32"/>
          <w:szCs w:val="32"/>
        </w:rPr>
        <w:tab/>
      </w:r>
      <w:r w:rsidRPr="009E6C43">
        <w:rPr>
          <w:rFonts w:ascii="Arial" w:hAnsi="Arial"/>
          <w:b/>
          <w:sz w:val="32"/>
          <w:szCs w:val="32"/>
        </w:rPr>
        <w:t>Эксплуатация, эксплуатационный контроль и техническое обслуживание систем и оборудования радиационного контроля</w:t>
      </w:r>
    </w:p>
    <w:p w:rsidR="006F7E1A" w:rsidRPr="000E5EE1" w:rsidRDefault="0010451F" w:rsidP="000E5EE1">
      <w:pPr>
        <w:widowControl/>
        <w:shd w:val="clear" w:color="auto" w:fill="FFFFFF"/>
        <w:tabs>
          <w:tab w:val="left" w:pos="341"/>
        </w:tabs>
        <w:spacing w:after="120" w:line="264" w:lineRule="auto"/>
        <w:jc w:val="both"/>
        <w:rPr>
          <w:sz w:val="19"/>
          <w:szCs w:val="19"/>
        </w:rPr>
      </w:pPr>
      <w:r w:rsidRPr="009E6C43">
        <w:rPr>
          <w:rFonts w:ascii="Arial" w:hAnsi="Arial" w:cs="Arial"/>
          <w:b/>
          <w:color w:val="000000"/>
          <w:sz w:val="19"/>
          <w:szCs w:val="19"/>
        </w:rPr>
        <w:t>501.</w:t>
      </w:r>
      <w:r w:rsidR="009E6C43">
        <w:rPr>
          <w:rFonts w:ascii="Arial" w:hAnsi="Arial" w:cs="Arial"/>
          <w:sz w:val="19"/>
          <w:szCs w:val="19"/>
        </w:rPr>
        <w:t> </w:t>
      </w:r>
      <w:r w:rsidRPr="000E5EE1">
        <w:rPr>
          <w:color w:val="000000"/>
          <w:sz w:val="19"/>
          <w:szCs w:val="19"/>
        </w:rPr>
        <w:t>Для всех систем и оборудования радиационного контроля требуется составить эксплуатационные инструкции. В инструкциях должны рассматриваться нормальные эксплуатационные состояния и аварийные ситуации. Важнейшие рабочие инструкции по системам и оборудованию радиационного контроля должны передаваться в STUK для ознакомления.</w:t>
      </w:r>
    </w:p>
    <w:p w:rsidR="006F7E1A" w:rsidRPr="000E5EE1" w:rsidRDefault="009E6C43" w:rsidP="000E5EE1">
      <w:pPr>
        <w:widowControl/>
        <w:numPr>
          <w:ilvl w:val="0"/>
          <w:numId w:val="18"/>
        </w:numPr>
        <w:shd w:val="clear" w:color="auto" w:fill="FFFFFF"/>
        <w:tabs>
          <w:tab w:val="left" w:pos="394"/>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Состояние систем и оборудования радиационного контроля должно регулярно контролироваться в ходе эксплуатации ядерной установки. С этой целью для систем и оборудования радиационного контроля требуется предусмотреть программы профилактического обслуживания, </w:t>
      </w:r>
      <w:proofErr w:type="gramStart"/>
      <w:r w:rsidR="0010451F" w:rsidRPr="000E5EE1">
        <w:rPr>
          <w:color w:val="000000"/>
          <w:sz w:val="19"/>
          <w:szCs w:val="19"/>
        </w:rPr>
        <w:t>контроля за</w:t>
      </w:r>
      <w:proofErr w:type="gramEnd"/>
      <w:r w:rsidR="0010451F" w:rsidRPr="000E5EE1">
        <w:rPr>
          <w:color w:val="000000"/>
          <w:sz w:val="19"/>
          <w:szCs w:val="19"/>
        </w:rPr>
        <w:t xml:space="preserve"> состоянием и эксплуатационных испытаний.</w:t>
      </w:r>
    </w:p>
    <w:p w:rsidR="006F7E1A" w:rsidRPr="000E5EE1" w:rsidRDefault="009E6C43" w:rsidP="000E5EE1">
      <w:pPr>
        <w:widowControl/>
        <w:numPr>
          <w:ilvl w:val="0"/>
          <w:numId w:val="18"/>
        </w:numPr>
        <w:shd w:val="clear" w:color="auto" w:fill="FFFFFF"/>
        <w:tabs>
          <w:tab w:val="left" w:pos="394"/>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В пределы и условия эксплуатации ядерной установки должны входить требования к проверке пригодности к эксплуатации и эксплуатационным испытаниям важных для безопасности систем и оборудования радиационного контроля.</w:t>
      </w:r>
    </w:p>
    <w:p w:rsidR="006F7E1A" w:rsidRPr="000E5EE1" w:rsidRDefault="009E6C43" w:rsidP="000E5EE1">
      <w:pPr>
        <w:widowControl/>
        <w:numPr>
          <w:ilvl w:val="0"/>
          <w:numId w:val="18"/>
        </w:numPr>
        <w:shd w:val="clear" w:color="auto" w:fill="FFFFFF"/>
        <w:tabs>
          <w:tab w:val="left" w:pos="394"/>
        </w:tabs>
        <w:spacing w:after="120" w:line="264" w:lineRule="auto"/>
        <w:jc w:val="both"/>
        <w:rPr>
          <w:b/>
          <w:bCs/>
          <w:color w:val="000000"/>
          <w:sz w:val="19"/>
          <w:szCs w:val="19"/>
        </w:rPr>
      </w:pPr>
      <w:r>
        <w:rPr>
          <w:color w:val="000000"/>
          <w:sz w:val="19"/>
          <w:szCs w:val="19"/>
        </w:rPr>
        <w:t> </w:t>
      </w:r>
      <w:r w:rsidR="0010451F" w:rsidRPr="000E5EE1">
        <w:rPr>
          <w:color w:val="000000"/>
          <w:sz w:val="19"/>
          <w:szCs w:val="19"/>
        </w:rPr>
        <w:t xml:space="preserve">Программа профилактического обслуживания должна содержать мероприятия по техническому обслуживанию систем и оборудования радиационного контроля, целью которых является обеспечение их надежного функционирования. Цель </w:t>
      </w:r>
      <w:proofErr w:type="gramStart"/>
      <w:r w:rsidR="0010451F" w:rsidRPr="000E5EE1">
        <w:rPr>
          <w:color w:val="000000"/>
          <w:sz w:val="19"/>
          <w:szCs w:val="19"/>
        </w:rPr>
        <w:t>контроля за</w:t>
      </w:r>
      <w:proofErr w:type="gramEnd"/>
      <w:r w:rsidR="0010451F" w:rsidRPr="000E5EE1">
        <w:rPr>
          <w:color w:val="000000"/>
          <w:sz w:val="19"/>
          <w:szCs w:val="19"/>
        </w:rPr>
        <w:t xml:space="preserve"> состоянием заключается в сохранении общей пригодности оборудования к эксплуатации, а также, например, в поддержании проектных условий в точках измерения.</w:t>
      </w:r>
    </w:p>
    <w:p w:rsidR="006F7E1A" w:rsidRPr="000E5EE1" w:rsidRDefault="006F7E1A" w:rsidP="000E5EE1">
      <w:pPr>
        <w:widowControl/>
        <w:numPr>
          <w:ilvl w:val="0"/>
          <w:numId w:val="18"/>
        </w:numPr>
        <w:shd w:val="clear" w:color="auto" w:fill="FFFFFF"/>
        <w:tabs>
          <w:tab w:val="left" w:pos="394"/>
        </w:tabs>
        <w:spacing w:after="120" w:line="264" w:lineRule="auto"/>
        <w:jc w:val="both"/>
        <w:rPr>
          <w:b/>
          <w:bCs/>
          <w:color w:val="000000"/>
          <w:sz w:val="19"/>
          <w:szCs w:val="19"/>
        </w:rPr>
        <w:sectPr w:rsidR="006F7E1A" w:rsidRPr="000E5EE1" w:rsidSect="000E5EE1">
          <w:pgSz w:w="11909" w:h="16834" w:code="9"/>
          <w:pgMar w:top="1134" w:right="1134" w:bottom="1134" w:left="1418" w:header="720" w:footer="720" w:gutter="0"/>
          <w:cols w:num="2" w:space="720"/>
          <w:noEndnote/>
        </w:sectPr>
      </w:pPr>
    </w:p>
    <w:p w:rsidR="006F7E1A" w:rsidRPr="000E5EE1" w:rsidRDefault="009E6C43" w:rsidP="000E5EE1">
      <w:pPr>
        <w:widowControl/>
        <w:numPr>
          <w:ilvl w:val="0"/>
          <w:numId w:val="19"/>
        </w:numPr>
        <w:shd w:val="clear" w:color="auto" w:fill="FFFFFF"/>
        <w:tabs>
          <w:tab w:val="left" w:pos="379"/>
        </w:tabs>
        <w:spacing w:after="120" w:line="264" w:lineRule="auto"/>
        <w:jc w:val="both"/>
        <w:rPr>
          <w:b/>
          <w:bCs/>
          <w:color w:val="000000"/>
          <w:sz w:val="19"/>
          <w:szCs w:val="19"/>
        </w:rPr>
      </w:pPr>
      <w:r>
        <w:rPr>
          <w:color w:val="000000"/>
          <w:sz w:val="19"/>
          <w:szCs w:val="19"/>
          <w:lang w:val="en-US"/>
        </w:rPr>
        <w:t> </w:t>
      </w:r>
      <w:r w:rsidR="0010451F" w:rsidRPr="000E5EE1">
        <w:rPr>
          <w:color w:val="000000"/>
          <w:sz w:val="19"/>
          <w:szCs w:val="19"/>
        </w:rPr>
        <w:t>Программа эксплуатационных испытаний должна описывать функциональные испытания систем и приборов, выполняемые через определенные промежутки времени с целью проверки работы систем и оборудования в соответствии с проектными параметрами. В программе должна указываться периодичность испытаний или эксплуатационные состояния станции, при которых требуется проведение испытаний. В инструкциях должны указываться процедуры и критерии приемки испытаний. Инструкции программы эксплуатационного контроля систем радиационного контроля должны передаваться в STUK для ознакомления.</w:t>
      </w:r>
    </w:p>
    <w:p w:rsidR="006F7E1A" w:rsidRPr="000E5EE1" w:rsidRDefault="009E6C43" w:rsidP="000E5EE1">
      <w:pPr>
        <w:widowControl/>
        <w:numPr>
          <w:ilvl w:val="0"/>
          <w:numId w:val="19"/>
        </w:numPr>
        <w:shd w:val="clear" w:color="auto" w:fill="FFFFFF"/>
        <w:tabs>
          <w:tab w:val="left" w:pos="379"/>
        </w:tabs>
        <w:spacing w:after="120" w:line="264" w:lineRule="auto"/>
        <w:jc w:val="both"/>
        <w:rPr>
          <w:b/>
          <w:bCs/>
          <w:color w:val="000000"/>
          <w:sz w:val="19"/>
          <w:szCs w:val="19"/>
        </w:rPr>
      </w:pPr>
      <w:r>
        <w:rPr>
          <w:color w:val="000000"/>
          <w:sz w:val="19"/>
          <w:szCs w:val="19"/>
          <w:lang w:val="en-US"/>
        </w:rPr>
        <w:t> </w:t>
      </w:r>
      <w:r w:rsidR="0010451F" w:rsidRPr="000E5EE1">
        <w:rPr>
          <w:color w:val="000000"/>
          <w:sz w:val="19"/>
          <w:szCs w:val="19"/>
        </w:rPr>
        <w:t>Для определения всех типовых дефектов или слабых сторон оборудования требуется регулярно анализировать опыт эксплуатации. Требуется руководствоваться достижениями в те</w:t>
      </w:r>
      <w:r w:rsidR="00AF091D">
        <w:rPr>
          <w:color w:val="000000"/>
          <w:sz w:val="19"/>
          <w:szCs w:val="19"/>
        </w:rPr>
        <w:t>хнологии радиационного контроля</w:t>
      </w:r>
      <w:r w:rsidR="0010451F" w:rsidRPr="000E5EE1">
        <w:rPr>
          <w:color w:val="000000"/>
          <w:sz w:val="19"/>
          <w:szCs w:val="19"/>
        </w:rPr>
        <w:t xml:space="preserve"> и при необходимости вносить обоснованные модификации на основании технологического прогресса.</w:t>
      </w:r>
    </w:p>
    <w:p w:rsidR="006F7E1A" w:rsidRPr="009E6C43" w:rsidRDefault="0010451F" w:rsidP="008C1E35">
      <w:pPr>
        <w:widowControl/>
        <w:shd w:val="clear" w:color="auto" w:fill="FFFFFF"/>
        <w:tabs>
          <w:tab w:val="left" w:pos="427"/>
        </w:tabs>
        <w:spacing w:before="240" w:after="120" w:line="247" w:lineRule="auto"/>
        <w:rPr>
          <w:rFonts w:ascii="Arial" w:hAnsi="Arial"/>
          <w:b/>
          <w:sz w:val="32"/>
          <w:szCs w:val="32"/>
        </w:rPr>
      </w:pPr>
      <w:r w:rsidRPr="008C1E35">
        <w:rPr>
          <w:rFonts w:ascii="Arial" w:hAnsi="Arial"/>
          <w:b/>
          <w:color w:val="A6A6A6" w:themeColor="background1" w:themeShade="A6"/>
          <w:sz w:val="32"/>
          <w:szCs w:val="32"/>
        </w:rPr>
        <w:t>6</w:t>
      </w:r>
      <w:r w:rsidRPr="008C1E35">
        <w:rPr>
          <w:rFonts w:ascii="Arial" w:hAnsi="Arial"/>
          <w:b/>
          <w:color w:val="A6A6A6" w:themeColor="background1" w:themeShade="A6"/>
          <w:sz w:val="32"/>
          <w:szCs w:val="32"/>
        </w:rPr>
        <w:tab/>
      </w:r>
      <w:r w:rsidRPr="009E6C43">
        <w:rPr>
          <w:rFonts w:ascii="Arial" w:hAnsi="Arial"/>
          <w:b/>
          <w:sz w:val="32"/>
          <w:szCs w:val="32"/>
        </w:rPr>
        <w:t>Регулирующий надзор со стороны Надзорного органа по радиационной и ядерной безопасности</w:t>
      </w:r>
    </w:p>
    <w:p w:rsidR="006F7E1A" w:rsidRPr="000E5EE1" w:rsidRDefault="009E6C43" w:rsidP="000E5EE1">
      <w:pPr>
        <w:widowControl/>
        <w:numPr>
          <w:ilvl w:val="0"/>
          <w:numId w:val="20"/>
        </w:numPr>
        <w:shd w:val="clear" w:color="auto" w:fill="FFFFFF"/>
        <w:tabs>
          <w:tab w:val="left" w:pos="374"/>
        </w:tabs>
        <w:spacing w:after="120" w:line="264" w:lineRule="auto"/>
        <w:jc w:val="both"/>
        <w:rPr>
          <w:b/>
          <w:bCs/>
          <w:color w:val="000000"/>
          <w:sz w:val="19"/>
          <w:szCs w:val="19"/>
        </w:rPr>
      </w:pPr>
      <w:r>
        <w:rPr>
          <w:color w:val="000000"/>
          <w:sz w:val="19"/>
          <w:szCs w:val="19"/>
          <w:lang w:val="en-US"/>
        </w:rPr>
        <w:t> </w:t>
      </w:r>
      <w:r w:rsidR="0010451F" w:rsidRPr="000E5EE1">
        <w:rPr>
          <w:color w:val="000000"/>
          <w:sz w:val="19"/>
          <w:szCs w:val="19"/>
        </w:rPr>
        <w:t>На этапах получения лицензии на сооружение и лицензии на эксплуатацию ядерной установки STUK рассматривает предварительные и окончательные отчеты по обоснованию безопасности для проверки соблюдения требований, изложенных в разделе 3 настоящего руководства. На этапе строительства STUK рассматривает оценки пригодности оборудования радиационного контроля на предмет соблюдения требований раздела 3. При эксплуатации ядерной установки с целью проверки соблюдения требований раздела 3 STUK рассматривает планы разработки концептуального проекта, документацию по предварительной инспекции и обновления в окончательном отчете по обоснованию безопасности, связанные с модификациями системы радиационного контроля.</w:t>
      </w:r>
    </w:p>
    <w:p w:rsidR="006F7E1A" w:rsidRPr="000E5EE1" w:rsidRDefault="009E6C43" w:rsidP="000E5EE1">
      <w:pPr>
        <w:widowControl/>
        <w:numPr>
          <w:ilvl w:val="0"/>
          <w:numId w:val="20"/>
        </w:numPr>
        <w:shd w:val="clear" w:color="auto" w:fill="FFFFFF"/>
        <w:tabs>
          <w:tab w:val="left" w:pos="374"/>
        </w:tabs>
        <w:spacing w:after="120" w:line="264" w:lineRule="auto"/>
        <w:jc w:val="both"/>
        <w:rPr>
          <w:b/>
          <w:bCs/>
          <w:color w:val="000000"/>
          <w:sz w:val="19"/>
          <w:szCs w:val="19"/>
        </w:rPr>
      </w:pPr>
      <w:r>
        <w:rPr>
          <w:color w:val="000000"/>
          <w:sz w:val="19"/>
          <w:szCs w:val="19"/>
          <w:lang w:val="en-US"/>
        </w:rPr>
        <w:t> </w:t>
      </w:r>
      <w:r w:rsidR="0010451F" w:rsidRPr="000E5EE1">
        <w:rPr>
          <w:color w:val="000000"/>
          <w:sz w:val="19"/>
          <w:szCs w:val="19"/>
        </w:rPr>
        <w:t>По своему усмотрению, STUK выполняет инспекционные посещения с целью осуществления надзора за изготовлением имеющих классификацию безопасности оборудования и систем радиационного контроля и менеджментом их качества, а также за установкой и пуско-наладочными работами на объекте. STUK рассматривает переданные на утверждение или для ознакомления программы пуско-наладочных работ и отчеты по результатам пуско-наладочных работ на системах и оборудовании радиационного контроля.</w:t>
      </w:r>
    </w:p>
    <w:p w:rsidR="006F7E1A" w:rsidRPr="009E6C43" w:rsidRDefault="0010451F" w:rsidP="009E6C43">
      <w:pPr>
        <w:shd w:val="clear" w:color="auto" w:fill="FFFFFF"/>
        <w:jc w:val="both"/>
        <w:rPr>
          <w:sz w:val="2"/>
          <w:szCs w:val="19"/>
        </w:rPr>
      </w:pPr>
      <w:r w:rsidRPr="000E5EE1">
        <w:rPr>
          <w:sz w:val="19"/>
          <w:szCs w:val="19"/>
        </w:rPr>
        <w:br w:type="column"/>
      </w:r>
    </w:p>
    <w:p w:rsidR="006F7E1A" w:rsidRPr="000E5EE1" w:rsidRDefault="009E6C43" w:rsidP="000E5EE1">
      <w:pPr>
        <w:widowControl/>
        <w:numPr>
          <w:ilvl w:val="0"/>
          <w:numId w:val="21"/>
        </w:numPr>
        <w:shd w:val="clear" w:color="auto" w:fill="FFFFFF"/>
        <w:tabs>
          <w:tab w:val="left" w:pos="370"/>
        </w:tabs>
        <w:spacing w:after="120" w:line="264" w:lineRule="auto"/>
        <w:jc w:val="both"/>
        <w:rPr>
          <w:b/>
          <w:bCs/>
          <w:color w:val="000000"/>
          <w:sz w:val="19"/>
          <w:szCs w:val="19"/>
        </w:rPr>
      </w:pPr>
      <w:r>
        <w:rPr>
          <w:color w:val="000000"/>
          <w:sz w:val="19"/>
          <w:szCs w:val="19"/>
          <w:lang w:val="en-US"/>
        </w:rPr>
        <w:t> </w:t>
      </w:r>
      <w:r w:rsidR="0010451F" w:rsidRPr="000E5EE1">
        <w:rPr>
          <w:color w:val="000000"/>
          <w:sz w:val="19"/>
          <w:szCs w:val="19"/>
        </w:rPr>
        <w:t>По своему усмотрению, STUK выполняет приемочную инспекцию систем радиационного контроля, относящихся к классам безопасности 2 и 3. В рамках предварительной инспекции систем радиационного контроля STUK определяет системы, в отношении которых STUK будет проводить приемочную инспекцию. Запрос на проведение приемочной  инспекции должен передаваться в STUK в письменной форме задолго до дня проведения инспекции. При проведении приемочной инспекции STUK рассматривает, например, результаты приемочной инспекции лицензиата, сопутствующую документацию о результатах и рабочие инструкции, составленные для систем радиационного контроля.</w:t>
      </w:r>
    </w:p>
    <w:p w:rsidR="006F7E1A" w:rsidRPr="000E5EE1" w:rsidRDefault="009E6C43" w:rsidP="000E5EE1">
      <w:pPr>
        <w:widowControl/>
        <w:numPr>
          <w:ilvl w:val="0"/>
          <w:numId w:val="21"/>
        </w:numPr>
        <w:shd w:val="clear" w:color="auto" w:fill="FFFFFF"/>
        <w:tabs>
          <w:tab w:val="left" w:pos="370"/>
        </w:tabs>
        <w:spacing w:after="120" w:line="264" w:lineRule="auto"/>
        <w:jc w:val="both"/>
        <w:rPr>
          <w:b/>
          <w:bCs/>
          <w:color w:val="000000"/>
          <w:sz w:val="19"/>
          <w:szCs w:val="19"/>
        </w:rPr>
      </w:pPr>
      <w:r>
        <w:rPr>
          <w:color w:val="000000"/>
          <w:sz w:val="19"/>
          <w:szCs w:val="19"/>
          <w:lang w:val="en-US"/>
        </w:rPr>
        <w:t> </w:t>
      </w:r>
      <w:r w:rsidR="0010451F" w:rsidRPr="000E5EE1">
        <w:rPr>
          <w:color w:val="000000"/>
          <w:sz w:val="19"/>
          <w:szCs w:val="19"/>
        </w:rPr>
        <w:t>В ходе рассмотрения программы периодического контроля STUK проверяет отчеты о валидации методов измерения и анализа лаборатории ядерной установки.</w:t>
      </w:r>
    </w:p>
    <w:p w:rsidR="006F7E1A" w:rsidRPr="000E5EE1" w:rsidRDefault="009E6C43" w:rsidP="000E5EE1">
      <w:pPr>
        <w:widowControl/>
        <w:numPr>
          <w:ilvl w:val="0"/>
          <w:numId w:val="21"/>
        </w:numPr>
        <w:shd w:val="clear" w:color="auto" w:fill="FFFFFF"/>
        <w:tabs>
          <w:tab w:val="left" w:pos="370"/>
        </w:tabs>
        <w:spacing w:after="120" w:line="264" w:lineRule="auto"/>
        <w:jc w:val="both"/>
        <w:rPr>
          <w:b/>
          <w:bCs/>
          <w:color w:val="000000"/>
          <w:sz w:val="19"/>
          <w:szCs w:val="19"/>
        </w:rPr>
      </w:pPr>
      <w:r>
        <w:rPr>
          <w:color w:val="000000"/>
          <w:sz w:val="19"/>
          <w:szCs w:val="19"/>
          <w:lang w:val="en-US"/>
        </w:rPr>
        <w:t> </w:t>
      </w:r>
      <w:r w:rsidR="0010451F" w:rsidRPr="000E5EE1">
        <w:rPr>
          <w:color w:val="000000"/>
          <w:sz w:val="19"/>
          <w:szCs w:val="19"/>
        </w:rPr>
        <w:t>При эксплуатации ядерной установки STUK контролирует системы и оборудование радиационного контроля путем оценки деятельности лицензиата и эффективности его процедур, на основании которых лицензиат обеспечивает надежную и корректную работу систем и оборудования. Деятельность лицензиата должна оцениваться при помощи инспекций в рамках прог</w:t>
      </w:r>
      <w:r w:rsidR="00E12E5C">
        <w:rPr>
          <w:color w:val="000000"/>
          <w:sz w:val="19"/>
          <w:szCs w:val="19"/>
        </w:rPr>
        <w:t>раммы периодического контроля и при необходимости</w:t>
      </w:r>
      <w:r w:rsidR="0010451F" w:rsidRPr="000E5EE1">
        <w:rPr>
          <w:color w:val="000000"/>
          <w:sz w:val="19"/>
          <w:szCs w:val="19"/>
        </w:rPr>
        <w:t xml:space="preserve"> посредством прочих проверок и совместно с инспекциями ремонта и модификаций.</w:t>
      </w:r>
    </w:p>
    <w:p w:rsidR="006F7E1A" w:rsidRPr="000E5EE1" w:rsidRDefault="009E6C43" w:rsidP="000E5EE1">
      <w:pPr>
        <w:widowControl/>
        <w:numPr>
          <w:ilvl w:val="0"/>
          <w:numId w:val="21"/>
        </w:numPr>
        <w:shd w:val="clear" w:color="auto" w:fill="FFFFFF"/>
        <w:tabs>
          <w:tab w:val="left" w:pos="370"/>
        </w:tabs>
        <w:spacing w:after="120" w:line="264" w:lineRule="auto"/>
        <w:jc w:val="both"/>
        <w:rPr>
          <w:b/>
          <w:bCs/>
          <w:color w:val="000000"/>
          <w:sz w:val="19"/>
          <w:szCs w:val="19"/>
        </w:rPr>
      </w:pPr>
      <w:r>
        <w:rPr>
          <w:color w:val="000000"/>
          <w:sz w:val="19"/>
          <w:szCs w:val="19"/>
          <w:lang w:val="en-US"/>
        </w:rPr>
        <w:t> </w:t>
      </w:r>
      <w:r w:rsidR="0010451F" w:rsidRPr="000E5EE1">
        <w:rPr>
          <w:color w:val="000000"/>
          <w:sz w:val="19"/>
          <w:szCs w:val="19"/>
        </w:rPr>
        <w:t>В рамках рассмотрения Пределов и условий эксплуатации ядерной установки STUK выполняет оценку приемлемости требований к доступности имеющих классификацию безопасности оборудования и систем радиационного контроля, а также объема периодических испытаний.</w:t>
      </w:r>
    </w:p>
    <w:p w:rsidR="006F7E1A" w:rsidRPr="000E5EE1" w:rsidRDefault="009E6C43" w:rsidP="000E5EE1">
      <w:pPr>
        <w:widowControl/>
        <w:numPr>
          <w:ilvl w:val="0"/>
          <w:numId w:val="21"/>
        </w:numPr>
        <w:shd w:val="clear" w:color="auto" w:fill="FFFFFF"/>
        <w:tabs>
          <w:tab w:val="left" w:pos="370"/>
        </w:tabs>
        <w:spacing w:after="120" w:line="264" w:lineRule="auto"/>
        <w:jc w:val="both"/>
        <w:rPr>
          <w:b/>
          <w:bCs/>
          <w:color w:val="000000"/>
          <w:sz w:val="19"/>
          <w:szCs w:val="19"/>
        </w:rPr>
      </w:pPr>
      <w:r>
        <w:rPr>
          <w:color w:val="000000"/>
          <w:sz w:val="19"/>
          <w:szCs w:val="19"/>
          <w:lang w:val="en-US"/>
        </w:rPr>
        <w:t> </w:t>
      </w:r>
      <w:r w:rsidR="0010451F" w:rsidRPr="000E5EE1">
        <w:rPr>
          <w:color w:val="000000"/>
          <w:sz w:val="19"/>
          <w:szCs w:val="19"/>
        </w:rPr>
        <w:t>STUK проверяет и контролирует любые дополнения, добавления и модификации, вносимые в системы и оборудование радиационного контроля</w:t>
      </w:r>
      <w:r w:rsidR="00E12E5C">
        <w:rPr>
          <w:color w:val="000000"/>
          <w:sz w:val="19"/>
          <w:szCs w:val="19"/>
        </w:rPr>
        <w:t>,</w:t>
      </w:r>
      <w:r w:rsidR="0010451F" w:rsidRPr="000E5EE1">
        <w:rPr>
          <w:color w:val="000000"/>
          <w:sz w:val="19"/>
          <w:szCs w:val="19"/>
        </w:rPr>
        <w:t xml:space="preserve"> в соответствии с тем</w:t>
      </w:r>
      <w:r w:rsidR="00E12E5C">
        <w:rPr>
          <w:color w:val="000000"/>
          <w:sz w:val="19"/>
          <w:szCs w:val="19"/>
        </w:rPr>
        <w:t xml:space="preserve">и же процедурами, которые STUK </w:t>
      </w:r>
      <w:r w:rsidR="0010451F" w:rsidRPr="000E5EE1">
        <w:rPr>
          <w:color w:val="000000"/>
          <w:sz w:val="19"/>
          <w:szCs w:val="19"/>
        </w:rPr>
        <w:t>использует для контроля их первоначального исполнения.</w:t>
      </w:r>
    </w:p>
    <w:p w:rsidR="006F7E1A" w:rsidRPr="000E5EE1" w:rsidRDefault="006F7E1A" w:rsidP="000E5EE1">
      <w:pPr>
        <w:widowControl/>
        <w:numPr>
          <w:ilvl w:val="0"/>
          <w:numId w:val="21"/>
        </w:numPr>
        <w:shd w:val="clear" w:color="auto" w:fill="FFFFFF"/>
        <w:tabs>
          <w:tab w:val="left" w:pos="370"/>
        </w:tabs>
        <w:spacing w:after="120" w:line="264" w:lineRule="auto"/>
        <w:jc w:val="both"/>
        <w:rPr>
          <w:b/>
          <w:bCs/>
          <w:color w:val="000000"/>
          <w:sz w:val="19"/>
          <w:szCs w:val="19"/>
        </w:rPr>
        <w:sectPr w:rsidR="006F7E1A" w:rsidRPr="000E5EE1" w:rsidSect="000E5EE1">
          <w:pgSz w:w="11909" w:h="16834" w:code="9"/>
          <w:pgMar w:top="1134" w:right="1134" w:bottom="1134" w:left="1418" w:header="720" w:footer="720" w:gutter="0"/>
          <w:cols w:num="2" w:space="720"/>
          <w:noEndnote/>
        </w:sectPr>
      </w:pPr>
    </w:p>
    <w:p w:rsidR="006F7E1A" w:rsidRPr="009E6C43" w:rsidRDefault="0010451F" w:rsidP="008C1E35">
      <w:pPr>
        <w:widowControl/>
        <w:shd w:val="clear" w:color="auto" w:fill="FFFFFF"/>
        <w:tabs>
          <w:tab w:val="left" w:pos="427"/>
        </w:tabs>
        <w:spacing w:before="240" w:after="120" w:line="247" w:lineRule="auto"/>
        <w:rPr>
          <w:rFonts w:ascii="Arial" w:hAnsi="Arial"/>
          <w:b/>
          <w:sz w:val="32"/>
          <w:szCs w:val="32"/>
        </w:rPr>
      </w:pPr>
      <w:bookmarkStart w:id="4" w:name="bookmark8"/>
      <w:r w:rsidRPr="009E6C43">
        <w:rPr>
          <w:rFonts w:ascii="Arial" w:hAnsi="Arial"/>
          <w:b/>
          <w:sz w:val="32"/>
          <w:szCs w:val="32"/>
        </w:rPr>
        <w:t>О</w:t>
      </w:r>
      <w:bookmarkEnd w:id="4"/>
      <w:r w:rsidRPr="009E6C43">
        <w:rPr>
          <w:rFonts w:ascii="Arial" w:hAnsi="Arial"/>
          <w:b/>
          <w:sz w:val="32"/>
          <w:szCs w:val="32"/>
        </w:rPr>
        <w:t>пределения</w:t>
      </w:r>
    </w:p>
    <w:p w:rsidR="006F7E1A" w:rsidRPr="001779BA" w:rsidRDefault="0010451F" w:rsidP="001779BA">
      <w:pPr>
        <w:widowControl/>
        <w:shd w:val="clear" w:color="auto" w:fill="FFFFFF"/>
        <w:spacing w:before="120" w:after="40" w:line="264" w:lineRule="auto"/>
        <w:rPr>
          <w:b/>
          <w:color w:val="000000"/>
        </w:rPr>
      </w:pPr>
      <w:r w:rsidRPr="001779BA">
        <w:rPr>
          <w:b/>
          <w:color w:val="000000"/>
        </w:rPr>
        <w:t>Предварительный анализ пригодности</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Предварительн</w:t>
      </w:r>
      <w:r w:rsidR="00E12E5C">
        <w:rPr>
          <w:color w:val="000000"/>
          <w:sz w:val="19"/>
          <w:szCs w:val="19"/>
        </w:rPr>
        <w:t>ый</w:t>
      </w:r>
      <w:r w:rsidRPr="000E5EE1">
        <w:rPr>
          <w:color w:val="000000"/>
          <w:sz w:val="19"/>
          <w:szCs w:val="19"/>
        </w:rPr>
        <w:t xml:space="preserve"> анализ пригодности должен использоваться лицензиатом для проверки соответствия компонента предполагаемому месту применения на основании его нормированных значений. Также проверяется и рассчитывается квалификация компонента. После завершения предварительного анализа пригодности проверяется спе</w:t>
      </w:r>
      <w:r w:rsidR="00E12E5C">
        <w:rPr>
          <w:color w:val="000000"/>
          <w:sz w:val="19"/>
          <w:szCs w:val="19"/>
        </w:rPr>
        <w:t>цификация требований компонента</w:t>
      </w:r>
      <w:r w:rsidRPr="000E5EE1">
        <w:rPr>
          <w:color w:val="000000"/>
          <w:sz w:val="19"/>
          <w:szCs w:val="19"/>
        </w:rPr>
        <w:t xml:space="preserve"> и при необходимости начинается закупка компонента.</w:t>
      </w:r>
    </w:p>
    <w:p w:rsidR="006F7E1A" w:rsidRPr="001779BA" w:rsidRDefault="0010451F" w:rsidP="001779BA">
      <w:pPr>
        <w:widowControl/>
        <w:shd w:val="clear" w:color="auto" w:fill="FFFFFF"/>
        <w:spacing w:before="120" w:after="40" w:line="264" w:lineRule="auto"/>
        <w:rPr>
          <w:b/>
          <w:color w:val="000000"/>
        </w:rPr>
      </w:pPr>
      <w:r w:rsidRPr="001779BA">
        <w:rPr>
          <w:b/>
          <w:color w:val="000000"/>
        </w:rPr>
        <w:t>Основные аварийные контрольно-измерительные приборы</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основными аварийными контрольно-</w:t>
      </w:r>
      <w:r w:rsidR="00E12E5C">
        <w:rPr>
          <w:color w:val="000000"/>
          <w:sz w:val="19"/>
          <w:szCs w:val="19"/>
        </w:rPr>
        <w:t xml:space="preserve"> </w:t>
      </w:r>
      <w:r w:rsidRPr="000E5EE1">
        <w:rPr>
          <w:color w:val="000000"/>
          <w:sz w:val="19"/>
          <w:szCs w:val="19"/>
        </w:rPr>
        <w:t>измерительными приборами должны пониматься индикации измерений и состояний, необходимые для вывода ядерной установки в контролируемое состояние и поддержания в таковом, на основании которых подтверждается реализация функций безопасности в порядке, установленном в инструкциях по работе в условиях аварии и нарушений. Кроме того, к основным аварийным контрольно-измерительным приборам относятся средства для измерения мощности дозы в защитной оболочке и измерения радиоактивности или мощности дозы выброса газообразных отходов, устанавливаемые в рамках подготовки к авариям. В состав основных аварийных контрольно-измерительных приборов входит все оборудование, присутствующее в цепочке, от датчика до монитора.</w:t>
      </w:r>
    </w:p>
    <w:p w:rsidR="006F7E1A" w:rsidRPr="001779BA" w:rsidRDefault="0010451F" w:rsidP="001779BA">
      <w:pPr>
        <w:widowControl/>
        <w:shd w:val="clear" w:color="auto" w:fill="FFFFFF"/>
        <w:spacing w:before="120" w:after="40" w:line="264" w:lineRule="auto"/>
        <w:rPr>
          <w:b/>
          <w:color w:val="000000"/>
        </w:rPr>
      </w:pPr>
      <w:r w:rsidRPr="001779BA">
        <w:rPr>
          <w:b/>
          <w:color w:val="000000"/>
        </w:rPr>
        <w:t>Загрязнение</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загрязнением понимается нежелательное скопление радиоактивных веществ на поверхно</w:t>
      </w:r>
      <w:r w:rsidR="00E12E5C">
        <w:rPr>
          <w:color w:val="000000"/>
          <w:sz w:val="19"/>
          <w:szCs w:val="19"/>
        </w:rPr>
        <w:t>стях (поверхностная активность) или</w:t>
      </w:r>
      <w:r w:rsidR="006761D3">
        <w:rPr>
          <w:color w:val="000000"/>
          <w:sz w:val="19"/>
          <w:szCs w:val="19"/>
        </w:rPr>
        <w:t xml:space="preserve"> </w:t>
      </w:r>
      <w:r w:rsidRPr="000E5EE1">
        <w:rPr>
          <w:color w:val="000000"/>
          <w:sz w:val="19"/>
          <w:szCs w:val="19"/>
        </w:rPr>
        <w:t xml:space="preserve"> в твердых веществах, жидкостях или газах (а также в организме человека).</w:t>
      </w:r>
    </w:p>
    <w:p w:rsidR="006F7E1A" w:rsidRPr="001779BA" w:rsidRDefault="0010451F" w:rsidP="001779BA">
      <w:pPr>
        <w:widowControl/>
        <w:shd w:val="clear" w:color="auto" w:fill="FFFFFF"/>
        <w:spacing w:before="120" w:after="40" w:line="264" w:lineRule="auto"/>
        <w:rPr>
          <w:b/>
          <w:color w:val="000000"/>
        </w:rPr>
      </w:pPr>
      <w:r w:rsidRPr="001779BA">
        <w:rPr>
          <w:b/>
          <w:color w:val="000000"/>
        </w:rPr>
        <w:t>Вывод из эксплуатации</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выводом из эксплуатации должен пониматься демонтаж окончательно остановленной ядерной установки, когда на площадке ядерной установки не требуется специальных мер, связанных с радиоактивными материалами, образующимися вследствие демонтажа объекта.</w:t>
      </w:r>
    </w:p>
    <w:p w:rsidR="006F7E1A" w:rsidRPr="001779BA" w:rsidRDefault="0010451F" w:rsidP="001779BA">
      <w:pPr>
        <w:widowControl/>
        <w:shd w:val="clear" w:color="auto" w:fill="FFFFFF"/>
        <w:spacing w:before="120" w:after="40" w:line="264" w:lineRule="auto"/>
        <w:rPr>
          <w:b/>
          <w:color w:val="000000"/>
        </w:rPr>
      </w:pPr>
      <w:r w:rsidRPr="001779BA">
        <w:rPr>
          <w:b/>
          <w:color w:val="000000"/>
        </w:rPr>
        <w:t>Окончательный анализ пригодности</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окончательным анализом пригодности должна пониматься оценка лицензиата, целью которой является доказательство (подтверждение) того, что компонент соответствуют нормированным значениям. Анализ осуществляется с помощью утверждения и испытаний типа, процедур по контролю качества и опыта эксплуатации.</w:t>
      </w:r>
    </w:p>
    <w:p w:rsidR="006F7E1A" w:rsidRPr="009E6C43" w:rsidRDefault="0010451F" w:rsidP="001779BA">
      <w:pPr>
        <w:widowControl/>
        <w:shd w:val="clear" w:color="auto" w:fill="FFFFFF"/>
        <w:spacing w:before="120" w:after="40" w:line="264" w:lineRule="auto"/>
        <w:rPr>
          <w:b/>
          <w:color w:val="000000"/>
          <w:spacing w:val="-4"/>
        </w:rPr>
      </w:pPr>
      <w:r w:rsidRPr="009E6C43">
        <w:rPr>
          <w:b/>
          <w:color w:val="000000"/>
          <w:spacing w:val="-4"/>
        </w:rPr>
        <w:t>Нормальная эксплуатация (проектный режим 1)</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нормальной эксплуатацией (проектный</w:t>
      </w:r>
      <w:r w:rsidR="006761D3">
        <w:rPr>
          <w:color w:val="000000"/>
          <w:sz w:val="19"/>
          <w:szCs w:val="19"/>
        </w:rPr>
        <w:t> </w:t>
      </w:r>
      <w:r w:rsidRPr="000E5EE1">
        <w:rPr>
          <w:color w:val="000000"/>
          <w:sz w:val="19"/>
          <w:szCs w:val="19"/>
        </w:rPr>
        <w:t>режим 1) должна пониматься запланированная эксплуатация атомной электростанции в соответствии с установленными эксплуатационными пределами и условиями и эксплуатационными процедурами. Сюда также входит проведение испытаний, запуск и останов станции, техническое обслуживание и перегрузка топлива. В отношении других ядерных установок нормальная эксплуатация также подразумевает эксплуатацию аналогичных станций.</w:t>
      </w:r>
    </w:p>
    <w:p w:rsidR="006F7E1A" w:rsidRPr="001779BA" w:rsidRDefault="0010451F" w:rsidP="001779BA">
      <w:pPr>
        <w:widowControl/>
        <w:shd w:val="clear" w:color="auto" w:fill="FFFFFF"/>
        <w:spacing w:before="120" w:after="40" w:line="264" w:lineRule="auto"/>
        <w:rPr>
          <w:b/>
          <w:color w:val="000000"/>
        </w:rPr>
      </w:pPr>
      <w:r w:rsidRPr="001779BA">
        <w:rPr>
          <w:b/>
          <w:color w:val="000000"/>
        </w:rPr>
        <w:t>Авария</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аварией должны пониматься постулируемые аварии, запроектные условия и тяжелые аварии. (Постановление Государственного совета 717/2013)</w:t>
      </w:r>
      <w:r w:rsidR="007D5030">
        <w:rPr>
          <w:color w:val="000000"/>
          <w:sz w:val="19"/>
          <w:szCs w:val="19"/>
        </w:rPr>
        <w:t>.</w:t>
      </w:r>
    </w:p>
    <w:p w:rsidR="006F7E1A" w:rsidRPr="001779BA" w:rsidRDefault="0010451F" w:rsidP="001779BA">
      <w:pPr>
        <w:widowControl/>
        <w:shd w:val="clear" w:color="auto" w:fill="FFFFFF"/>
        <w:spacing w:before="120" w:after="40" w:line="264" w:lineRule="auto"/>
        <w:rPr>
          <w:b/>
          <w:color w:val="000000"/>
        </w:rPr>
      </w:pPr>
      <w:r w:rsidRPr="001779BA">
        <w:rPr>
          <w:b/>
          <w:color w:val="000000"/>
        </w:rPr>
        <w:t>Внутреннее загрязнение</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внутренним загрязнением должно пониматься попадание радиоактивных веществ в организм.</w:t>
      </w:r>
    </w:p>
    <w:p w:rsidR="006F7E1A" w:rsidRPr="001779BA" w:rsidRDefault="0010451F" w:rsidP="001779BA">
      <w:pPr>
        <w:widowControl/>
        <w:shd w:val="clear" w:color="auto" w:fill="FFFFFF"/>
        <w:spacing w:before="120" w:after="40" w:line="264" w:lineRule="auto"/>
        <w:rPr>
          <w:b/>
          <w:color w:val="000000"/>
        </w:rPr>
      </w:pPr>
      <w:r w:rsidRPr="001779BA">
        <w:rPr>
          <w:b/>
          <w:color w:val="000000"/>
        </w:rPr>
        <w:t>Лаборатория, утвержденная STUK</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лабораторией, утвержденной STUK, должна пониматься лаборатория, с помощью калибровки которой можно продемонстрировать прослеживаемость измерений до международной системы измерений. Под прослеживаемостью в данном контексте должна пониматься связь между результатами измерений на измерителе и эталоном через непрерывную цепочку сравнений, при которых регистрируется каждая погрешность.</w:t>
      </w:r>
    </w:p>
    <w:p w:rsidR="006F7E1A" w:rsidRPr="001779BA" w:rsidRDefault="0010451F" w:rsidP="001779BA">
      <w:pPr>
        <w:widowControl/>
        <w:shd w:val="clear" w:color="auto" w:fill="FFFFFF"/>
        <w:spacing w:before="120" w:after="40" w:line="264" w:lineRule="auto"/>
        <w:rPr>
          <w:b/>
          <w:color w:val="000000"/>
        </w:rPr>
      </w:pPr>
      <w:r w:rsidRPr="001779BA">
        <w:rPr>
          <w:b/>
          <w:color w:val="000000"/>
        </w:rPr>
        <w:t>Калибровка измерителя радиации</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калибровкой измерителя радиации должна пониматься процедура, при которой используется известный тип излучения (типы и энергии излучения) для определения связи между индикацией на измерителе и фактическим значением переменной излучения.</w:t>
      </w:r>
    </w:p>
    <w:p w:rsidR="006F7E1A" w:rsidRPr="001779BA" w:rsidRDefault="0010451F" w:rsidP="001779BA">
      <w:pPr>
        <w:widowControl/>
        <w:shd w:val="clear" w:color="auto" w:fill="FFFFFF"/>
        <w:spacing w:before="120" w:after="40" w:line="264" w:lineRule="auto"/>
        <w:rPr>
          <w:b/>
          <w:color w:val="000000"/>
        </w:rPr>
      </w:pPr>
      <w:r w:rsidRPr="001779BA">
        <w:rPr>
          <w:b/>
          <w:color w:val="000000"/>
        </w:rPr>
        <w:t>Система</w:t>
      </w:r>
      <w:r w:rsidR="006761D3">
        <w:rPr>
          <w:b/>
          <w:color w:val="000000"/>
        </w:rPr>
        <w:t> </w:t>
      </w:r>
      <w:r w:rsidRPr="001779BA">
        <w:rPr>
          <w:b/>
          <w:color w:val="000000"/>
        </w:rPr>
        <w:t>/</w:t>
      </w:r>
      <w:r w:rsidR="006761D3">
        <w:rPr>
          <w:b/>
          <w:color w:val="000000"/>
        </w:rPr>
        <w:t> </w:t>
      </w:r>
      <w:r w:rsidRPr="001779BA">
        <w:rPr>
          <w:b/>
          <w:color w:val="000000"/>
        </w:rPr>
        <w:t>конструкция</w:t>
      </w:r>
      <w:r w:rsidR="006761D3">
        <w:rPr>
          <w:b/>
          <w:color w:val="000000"/>
        </w:rPr>
        <w:t> </w:t>
      </w:r>
      <w:r w:rsidRPr="001779BA">
        <w:rPr>
          <w:b/>
          <w:color w:val="000000"/>
        </w:rPr>
        <w:t>/</w:t>
      </w:r>
      <w:r w:rsidR="006761D3">
        <w:rPr>
          <w:b/>
          <w:color w:val="000000"/>
        </w:rPr>
        <w:t> </w:t>
      </w:r>
      <w:r w:rsidRPr="001779BA">
        <w:rPr>
          <w:b/>
          <w:color w:val="000000"/>
        </w:rPr>
        <w:t>компонент, имеющий классификацию безопасности</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системой</w:t>
      </w:r>
      <w:r w:rsidR="006761D3">
        <w:rPr>
          <w:color w:val="000000"/>
          <w:sz w:val="19"/>
          <w:szCs w:val="19"/>
        </w:rPr>
        <w:t> </w:t>
      </w:r>
      <w:r w:rsidRPr="000E5EE1">
        <w:rPr>
          <w:color w:val="000000"/>
          <w:sz w:val="19"/>
          <w:szCs w:val="19"/>
        </w:rPr>
        <w:t>/</w:t>
      </w:r>
      <w:r w:rsidR="006761D3">
        <w:rPr>
          <w:color w:val="000000"/>
          <w:sz w:val="19"/>
          <w:szCs w:val="19"/>
        </w:rPr>
        <w:t> </w:t>
      </w:r>
      <w:r w:rsidRPr="000E5EE1">
        <w:rPr>
          <w:color w:val="000000"/>
          <w:sz w:val="19"/>
          <w:szCs w:val="19"/>
        </w:rPr>
        <w:t>конструкцией</w:t>
      </w:r>
      <w:r w:rsidR="006761D3">
        <w:rPr>
          <w:color w:val="000000"/>
          <w:sz w:val="19"/>
          <w:szCs w:val="19"/>
        </w:rPr>
        <w:t> </w:t>
      </w:r>
      <w:r w:rsidRPr="000E5EE1">
        <w:rPr>
          <w:color w:val="000000"/>
          <w:sz w:val="19"/>
          <w:szCs w:val="19"/>
        </w:rPr>
        <w:t>/</w:t>
      </w:r>
      <w:r w:rsidR="006761D3">
        <w:rPr>
          <w:color w:val="000000"/>
          <w:sz w:val="19"/>
          <w:szCs w:val="19"/>
        </w:rPr>
        <w:t> </w:t>
      </w:r>
      <w:r w:rsidRPr="000E5EE1">
        <w:rPr>
          <w:color w:val="000000"/>
          <w:sz w:val="19"/>
          <w:szCs w:val="19"/>
        </w:rPr>
        <w:t xml:space="preserve">компонентом, имеющим </w:t>
      </w:r>
      <w:r w:rsidR="006761D3">
        <w:rPr>
          <w:color w:val="000000"/>
          <w:sz w:val="19"/>
          <w:szCs w:val="19"/>
        </w:rPr>
        <w:t>к</w:t>
      </w:r>
      <w:r w:rsidRPr="000E5EE1">
        <w:rPr>
          <w:color w:val="000000"/>
          <w:sz w:val="19"/>
          <w:szCs w:val="19"/>
        </w:rPr>
        <w:t>лассификацию безопасности</w:t>
      </w:r>
      <w:r w:rsidR="006761D3">
        <w:rPr>
          <w:color w:val="000000"/>
          <w:sz w:val="19"/>
          <w:szCs w:val="19"/>
        </w:rPr>
        <w:t>,</w:t>
      </w:r>
      <w:r w:rsidRPr="000E5EE1">
        <w:rPr>
          <w:color w:val="000000"/>
          <w:sz w:val="19"/>
          <w:szCs w:val="19"/>
        </w:rPr>
        <w:t xml:space="preserve"> должна пониматься система, конструкция или компонент с классом безопасности, назначенным на основании значимости для безопасности.</w:t>
      </w:r>
    </w:p>
    <w:p w:rsidR="006F7E1A" w:rsidRPr="000E5EE1" w:rsidRDefault="006F7E1A" w:rsidP="000E5EE1">
      <w:pPr>
        <w:widowControl/>
        <w:shd w:val="clear" w:color="auto" w:fill="FFFFFF"/>
        <w:spacing w:after="120" w:line="264" w:lineRule="auto"/>
        <w:jc w:val="both"/>
        <w:rPr>
          <w:sz w:val="19"/>
          <w:szCs w:val="19"/>
        </w:rPr>
        <w:sectPr w:rsidR="006F7E1A" w:rsidRPr="000E5EE1" w:rsidSect="000E5EE1">
          <w:pgSz w:w="11909" w:h="16834" w:code="9"/>
          <w:pgMar w:top="1134" w:right="1134" w:bottom="1134" w:left="1418" w:header="720" w:footer="720" w:gutter="0"/>
          <w:cols w:num="2" w:space="720"/>
          <w:noEndnote/>
        </w:sectPr>
      </w:pPr>
    </w:p>
    <w:p w:rsidR="006F7E1A" w:rsidRPr="001779BA" w:rsidRDefault="0010451F" w:rsidP="001779BA">
      <w:pPr>
        <w:widowControl/>
        <w:shd w:val="clear" w:color="auto" w:fill="FFFFFF"/>
        <w:spacing w:before="120" w:after="40" w:line="264" w:lineRule="auto"/>
        <w:rPr>
          <w:b/>
          <w:color w:val="000000"/>
        </w:rPr>
      </w:pPr>
      <w:bookmarkStart w:id="5" w:name="bookmark9"/>
      <w:r w:rsidRPr="001779BA">
        <w:rPr>
          <w:b/>
          <w:color w:val="000000"/>
        </w:rPr>
        <w:t>К</w:t>
      </w:r>
      <w:bookmarkEnd w:id="5"/>
      <w:r w:rsidRPr="001779BA">
        <w:rPr>
          <w:b/>
          <w:color w:val="000000"/>
        </w:rPr>
        <w:t>онтролируемая зона</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 xml:space="preserve">Под контролируемой зоной должна пониматься рабочая зона, в которой должны соблюдаться специальные процедуры радиационной защиты и </w:t>
      </w:r>
      <w:proofErr w:type="gramStart"/>
      <w:r w:rsidRPr="000E5EE1">
        <w:rPr>
          <w:color w:val="000000"/>
          <w:sz w:val="19"/>
          <w:szCs w:val="19"/>
        </w:rPr>
        <w:t>доступ</w:t>
      </w:r>
      <w:proofErr w:type="gramEnd"/>
      <w:r w:rsidRPr="000E5EE1">
        <w:rPr>
          <w:color w:val="000000"/>
          <w:sz w:val="19"/>
          <w:szCs w:val="19"/>
        </w:rPr>
        <w:t xml:space="preserve"> в которую контролируется.</w:t>
      </w:r>
    </w:p>
    <w:p w:rsidR="006F7E1A" w:rsidRPr="001779BA" w:rsidRDefault="0010451F" w:rsidP="001779BA">
      <w:pPr>
        <w:widowControl/>
        <w:shd w:val="clear" w:color="auto" w:fill="FFFFFF"/>
        <w:spacing w:before="120" w:after="40" w:line="264" w:lineRule="auto"/>
        <w:rPr>
          <w:b/>
          <w:color w:val="000000"/>
        </w:rPr>
      </w:pPr>
      <w:r w:rsidRPr="001779BA">
        <w:rPr>
          <w:b/>
          <w:color w:val="000000"/>
        </w:rPr>
        <w:t>Территория площадки</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территорией площадки должна пониматься территория, используемая под блоки атомной электростанции и другие ядерные установки на той же территории, а также окружающая территория, передвижение и пребывание в пределах которой ограничено Постановлением Министерства внутренних дел, выпущенн</w:t>
      </w:r>
      <w:r w:rsidR="006761D3">
        <w:rPr>
          <w:color w:val="000000"/>
          <w:sz w:val="19"/>
          <w:szCs w:val="19"/>
        </w:rPr>
        <w:t>ым</w:t>
      </w:r>
      <w:r w:rsidRPr="000E5EE1">
        <w:rPr>
          <w:color w:val="000000"/>
          <w:sz w:val="19"/>
          <w:szCs w:val="19"/>
        </w:rPr>
        <w:t xml:space="preserve"> в составе раздела 52 Закона «О полиции» (493/1995). (Постановление Государственного совета 716/2013)</w:t>
      </w:r>
      <w:r w:rsidR="006761D3">
        <w:rPr>
          <w:color w:val="000000"/>
          <w:sz w:val="19"/>
          <w:szCs w:val="19"/>
        </w:rPr>
        <w:t>.</w:t>
      </w:r>
    </w:p>
    <w:p w:rsidR="006F7E1A" w:rsidRPr="001779BA" w:rsidRDefault="0010451F" w:rsidP="001779BA">
      <w:pPr>
        <w:widowControl/>
        <w:shd w:val="clear" w:color="auto" w:fill="FFFFFF"/>
        <w:spacing w:before="120" w:after="40" w:line="264" w:lineRule="auto"/>
        <w:rPr>
          <w:b/>
          <w:color w:val="000000"/>
        </w:rPr>
      </w:pPr>
      <w:r w:rsidRPr="001779BA">
        <w:rPr>
          <w:b/>
          <w:color w:val="000000"/>
        </w:rPr>
        <w:t>Ядерная установка</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ядерной установкой должны пониматься установки, используемые для выработки ядерной энергии, включая исследовательские реакторы, установки по крупномасштабному окончательному захоронению ядерных отходов, а также установки, используемые для крупномасштабного производства, выработки, использования, обработки или хранения ядерных материалов или ядерных отходов. Однако ядерной установкой не должны считаться:</w:t>
      </w:r>
    </w:p>
    <w:p w:rsidR="006F7E1A" w:rsidRPr="000E5EE1" w:rsidRDefault="0010451F" w:rsidP="009E6C43">
      <w:pPr>
        <w:widowControl/>
        <w:shd w:val="clear" w:color="auto" w:fill="FFFFFF"/>
        <w:tabs>
          <w:tab w:val="left" w:pos="576"/>
        </w:tabs>
        <w:spacing w:after="120" w:line="264" w:lineRule="auto"/>
        <w:ind w:left="568" w:hanging="284"/>
        <w:jc w:val="both"/>
        <w:rPr>
          <w:sz w:val="19"/>
          <w:szCs w:val="19"/>
        </w:rPr>
      </w:pPr>
      <w:r w:rsidRPr="000E5EE1">
        <w:rPr>
          <w:color w:val="000000"/>
          <w:sz w:val="19"/>
          <w:szCs w:val="19"/>
        </w:rPr>
        <w:t>а.</w:t>
      </w:r>
      <w:r w:rsidRPr="000E5EE1">
        <w:rPr>
          <w:sz w:val="19"/>
          <w:szCs w:val="19"/>
        </w:rPr>
        <w:tab/>
      </w:r>
      <w:r w:rsidRPr="000E5EE1">
        <w:rPr>
          <w:color w:val="000000"/>
          <w:sz w:val="19"/>
          <w:szCs w:val="19"/>
        </w:rPr>
        <w:t>шахты или перерабатывающие установки, предназначенные для получения урана или тория, а также расположенные на их территории помещения или места, в которых хранятся или располагаются ядерные отходы данных шахт и установок для окончательного захоронения таких отходов; или</w:t>
      </w:r>
    </w:p>
    <w:p w:rsidR="006F7E1A" w:rsidRPr="000E5EE1" w:rsidRDefault="0010451F" w:rsidP="009E6C43">
      <w:pPr>
        <w:widowControl/>
        <w:shd w:val="clear" w:color="auto" w:fill="FFFFFF"/>
        <w:tabs>
          <w:tab w:val="left" w:pos="576"/>
        </w:tabs>
        <w:spacing w:after="120" w:line="264" w:lineRule="auto"/>
        <w:ind w:left="568" w:hanging="284"/>
        <w:jc w:val="both"/>
        <w:rPr>
          <w:sz w:val="19"/>
          <w:szCs w:val="19"/>
        </w:rPr>
      </w:pPr>
      <w:proofErr w:type="gramStart"/>
      <w:r w:rsidRPr="000E5EE1">
        <w:rPr>
          <w:color w:val="000000"/>
          <w:sz w:val="19"/>
          <w:szCs w:val="19"/>
        </w:rPr>
        <w:t>б</w:t>
      </w:r>
      <w:proofErr w:type="gramEnd"/>
      <w:r w:rsidRPr="000E5EE1">
        <w:rPr>
          <w:color w:val="000000"/>
          <w:sz w:val="19"/>
          <w:szCs w:val="19"/>
        </w:rPr>
        <w:t>.</w:t>
      </w:r>
      <w:r w:rsidRPr="000E5EE1">
        <w:rPr>
          <w:sz w:val="19"/>
          <w:szCs w:val="19"/>
        </w:rPr>
        <w:tab/>
      </w:r>
      <w:r w:rsidRPr="000E5EE1">
        <w:rPr>
          <w:color w:val="000000"/>
          <w:sz w:val="19"/>
          <w:szCs w:val="19"/>
        </w:rPr>
        <w:t>окончательно закрытые помещения, в которых ядерные отходы находятся на постоянном хранении с использованием метода, утвержденного Надзорным органом по радиационной и ядерной безопасности. (Закон «Об атом</w:t>
      </w:r>
      <w:r w:rsidR="006761D3">
        <w:rPr>
          <w:color w:val="000000"/>
          <w:sz w:val="19"/>
          <w:szCs w:val="19"/>
        </w:rPr>
        <w:t>ной энергии» 990/1987, Раздел 3</w:t>
      </w:r>
      <w:r w:rsidRPr="000E5EE1">
        <w:rPr>
          <w:color w:val="000000"/>
          <w:sz w:val="19"/>
          <w:szCs w:val="19"/>
        </w:rPr>
        <w:t>)</w:t>
      </w:r>
      <w:r w:rsidR="006761D3">
        <w:rPr>
          <w:color w:val="000000"/>
          <w:sz w:val="19"/>
          <w:szCs w:val="19"/>
        </w:rPr>
        <w:t>.</w:t>
      </w:r>
    </w:p>
    <w:p w:rsidR="006F7E1A" w:rsidRPr="001779BA" w:rsidRDefault="0010451F" w:rsidP="001779BA">
      <w:pPr>
        <w:widowControl/>
        <w:shd w:val="clear" w:color="auto" w:fill="FFFFFF"/>
        <w:spacing w:before="120" w:after="40" w:line="264" w:lineRule="auto"/>
        <w:rPr>
          <w:b/>
          <w:color w:val="000000"/>
        </w:rPr>
      </w:pPr>
      <w:r w:rsidRPr="001779BA">
        <w:rPr>
          <w:b/>
          <w:color w:val="000000"/>
        </w:rPr>
        <w:t>Атомная электростанция</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атомной электростанцией должна пониматься ядерная установка, используемая для выработки электроэнергии или тепла, оснащенная ядерным реактором, или комплекс установок, состоящий из блоков атомной электростанции и прочих связанных с ней ядерных установок, расположенных на территории площадки станции. (Закон «Об атомной энергии» 990/1987)</w:t>
      </w:r>
      <w:r w:rsidR="006761D3">
        <w:rPr>
          <w:color w:val="000000"/>
          <w:sz w:val="19"/>
          <w:szCs w:val="19"/>
        </w:rPr>
        <w:t>.</w:t>
      </w:r>
    </w:p>
    <w:p w:rsidR="006F7E1A" w:rsidRPr="001779BA" w:rsidRDefault="0010451F" w:rsidP="001779BA">
      <w:pPr>
        <w:widowControl/>
        <w:shd w:val="clear" w:color="auto" w:fill="FFFFFF"/>
        <w:spacing w:before="120" w:after="40" w:line="264" w:lineRule="auto"/>
        <w:rPr>
          <w:b/>
          <w:color w:val="000000"/>
        </w:rPr>
      </w:pPr>
      <w:r w:rsidRPr="001779BA">
        <w:rPr>
          <w:b/>
          <w:color w:val="000000"/>
        </w:rPr>
        <w:t>Единичный отказ</w:t>
      </w:r>
    </w:p>
    <w:p w:rsidR="006F7E1A" w:rsidRPr="000E5EE1" w:rsidRDefault="0010451F" w:rsidP="009E6C43">
      <w:pPr>
        <w:widowControl/>
        <w:shd w:val="clear" w:color="auto" w:fill="FFFFFF"/>
        <w:spacing w:after="120" w:line="264" w:lineRule="auto"/>
        <w:ind w:left="284"/>
        <w:jc w:val="both"/>
        <w:rPr>
          <w:sz w:val="19"/>
          <w:szCs w:val="19"/>
        </w:rPr>
      </w:pPr>
      <w:r w:rsidRPr="000E5EE1">
        <w:rPr>
          <w:color w:val="000000"/>
          <w:sz w:val="19"/>
          <w:szCs w:val="19"/>
        </w:rPr>
        <w:t>Под единичным отказом должен пониматься отказ, в результате которого система, компонент или структура перестает эффективно функционировать на требуемом уровне.</w:t>
      </w:r>
    </w:p>
    <w:p w:rsidR="006F7E1A" w:rsidRPr="009E6C43" w:rsidRDefault="0010451F" w:rsidP="008C1E35">
      <w:pPr>
        <w:widowControl/>
        <w:shd w:val="clear" w:color="auto" w:fill="FFFFFF"/>
        <w:tabs>
          <w:tab w:val="left" w:pos="427"/>
        </w:tabs>
        <w:spacing w:before="240" w:after="120" w:line="247" w:lineRule="auto"/>
        <w:rPr>
          <w:rFonts w:ascii="Arial" w:hAnsi="Arial"/>
          <w:b/>
          <w:sz w:val="32"/>
          <w:szCs w:val="32"/>
        </w:rPr>
      </w:pPr>
      <w:r w:rsidRPr="000E5EE1">
        <w:rPr>
          <w:sz w:val="19"/>
          <w:szCs w:val="19"/>
        </w:rPr>
        <w:br w:type="column"/>
      </w:r>
      <w:r w:rsidRPr="009E6C43">
        <w:rPr>
          <w:rFonts w:ascii="Arial" w:hAnsi="Arial"/>
          <w:b/>
          <w:sz w:val="32"/>
          <w:szCs w:val="32"/>
        </w:rPr>
        <w:t>Ссылки</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Закон «Об атомной энергии» (990/1987).</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Постановление «Об атомной энергии» (161/1988).</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Постановление Государственного совета «О</w:t>
      </w:r>
      <w:r w:rsidR="006761D3">
        <w:rPr>
          <w:color w:val="000000"/>
          <w:sz w:val="19"/>
          <w:szCs w:val="19"/>
        </w:rPr>
        <w:t> </w:t>
      </w:r>
      <w:r w:rsidRPr="000E5EE1">
        <w:rPr>
          <w:color w:val="000000"/>
          <w:sz w:val="19"/>
          <w:szCs w:val="19"/>
        </w:rPr>
        <w:t>безопасности атомных электростанций» (717/2013).</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Постановление Государственного совета «О</w:t>
      </w:r>
      <w:r w:rsidR="006761D3">
        <w:rPr>
          <w:color w:val="000000"/>
          <w:sz w:val="19"/>
          <w:szCs w:val="19"/>
        </w:rPr>
        <w:t> </w:t>
      </w:r>
      <w:r w:rsidRPr="000E5EE1">
        <w:rPr>
          <w:color w:val="000000"/>
          <w:sz w:val="19"/>
          <w:szCs w:val="19"/>
        </w:rPr>
        <w:t>безопасности при захоронении ядерных отходов» (736/2008).</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Закон «Об ионизирующем излучении» (592/1991).</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Постановление «Об ионизирующем излучении» (1512/1991).</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Директива Европейского совета 96/29/ Евратом, 1996 г.</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A219F6">
        <w:rPr>
          <w:color w:val="000000"/>
          <w:sz w:val="19"/>
          <w:szCs w:val="19"/>
        </w:rPr>
        <w:t>Серия норм по безопасности МАГАТЭ №</w:t>
      </w:r>
      <w:r w:rsidR="00A219F6">
        <w:rPr>
          <w:color w:val="000000"/>
          <w:sz w:val="19"/>
          <w:szCs w:val="19"/>
        </w:rPr>
        <w:t> </w:t>
      </w:r>
      <w:r w:rsidRPr="00A219F6">
        <w:rPr>
          <w:color w:val="000000"/>
          <w:sz w:val="19"/>
          <w:szCs w:val="19"/>
        </w:rPr>
        <w:t>NS-G-1.13,</w:t>
      </w:r>
      <w:r w:rsidRPr="000E5EE1">
        <w:rPr>
          <w:color w:val="000000"/>
          <w:sz w:val="19"/>
          <w:szCs w:val="19"/>
        </w:rPr>
        <w:t xml:space="preserve"> Руководство по безопасности «Аспекты радиационной защиты при </w:t>
      </w:r>
      <w:r w:rsidRPr="009E6C43">
        <w:rPr>
          <w:color w:val="000000"/>
          <w:spacing w:val="-4"/>
          <w:sz w:val="19"/>
          <w:szCs w:val="19"/>
        </w:rPr>
        <w:t>проектировании атомных электростанций», 2005 г.</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A219F6">
        <w:rPr>
          <w:color w:val="000000"/>
          <w:sz w:val="19"/>
          <w:szCs w:val="19"/>
        </w:rPr>
        <w:t> </w:t>
      </w:r>
      <w:r w:rsidRPr="000E5EE1">
        <w:rPr>
          <w:color w:val="000000"/>
          <w:sz w:val="19"/>
          <w:szCs w:val="19"/>
        </w:rPr>
        <w:t>60532:2010 «Приборы радиационной защиты. Стационарные измерители мощности дозы облучения, приборы оповещения и мониторы рентгеновского или гамма-излучения с энергией от 50 кэВ до 7 МэВ»</w:t>
      </w:r>
      <w:r w:rsidR="00A219F6">
        <w:rPr>
          <w:color w:val="000000"/>
          <w:sz w:val="19"/>
          <w:szCs w:val="19"/>
        </w:rPr>
        <w:t>.</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 60761-1:20</w:t>
      </w:r>
      <w:r w:rsidR="00A219F6">
        <w:rPr>
          <w:color w:val="000000"/>
          <w:sz w:val="19"/>
          <w:szCs w:val="19"/>
        </w:rPr>
        <w:t>0</w:t>
      </w:r>
      <w:r w:rsidRPr="000E5EE1">
        <w:rPr>
          <w:color w:val="000000"/>
          <w:sz w:val="19"/>
          <w:szCs w:val="19"/>
        </w:rPr>
        <w:t>2 «Аппаратура для непрерывного контроля радиоактивности в газовых выбросах». Части 1</w:t>
      </w:r>
      <w:r w:rsidR="00A219F6">
        <w:rPr>
          <w:color w:val="000000"/>
          <w:sz w:val="19"/>
          <w:szCs w:val="19"/>
        </w:rPr>
        <w:t>–</w:t>
      </w:r>
      <w:r w:rsidRPr="000E5EE1">
        <w:rPr>
          <w:color w:val="000000"/>
          <w:sz w:val="19"/>
          <w:szCs w:val="19"/>
        </w:rPr>
        <w:t>5</w:t>
      </w:r>
      <w:r w:rsidR="00A219F6">
        <w:rPr>
          <w:color w:val="000000"/>
          <w:sz w:val="19"/>
          <w:szCs w:val="19"/>
        </w:rPr>
        <w:t>.</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A219F6">
        <w:rPr>
          <w:color w:val="000000"/>
          <w:sz w:val="19"/>
          <w:szCs w:val="19"/>
        </w:rPr>
        <w:t> </w:t>
      </w:r>
      <w:r w:rsidRPr="000E5EE1">
        <w:rPr>
          <w:color w:val="000000"/>
          <w:sz w:val="19"/>
          <w:szCs w:val="19"/>
        </w:rPr>
        <w:t>60768:2009 «Электростанции атомные. Контрольно-измерительные системы и системы управления, важные для безопасности. Оборудование для непрерывного контроля в рабочем режиме или непрерывного мониторинга радиоактивности потоков процесса в нормальных и аварийных условиях»</w:t>
      </w:r>
      <w:r w:rsidR="00A219F6">
        <w:rPr>
          <w:color w:val="000000"/>
          <w:sz w:val="19"/>
          <w:szCs w:val="19"/>
        </w:rPr>
        <w:t>.</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 60846-1:2009 «Приборы защиты от радиации. Дозиметры и/или мониторы для измерения эквивалентной дозы облучения окружающей среды и/или направленного бет</w:t>
      </w:r>
      <w:proofErr w:type="gramStart"/>
      <w:r w:rsidRPr="000E5EE1">
        <w:rPr>
          <w:color w:val="000000"/>
          <w:sz w:val="19"/>
          <w:szCs w:val="19"/>
        </w:rPr>
        <w:t>а-</w:t>
      </w:r>
      <w:proofErr w:type="gramEnd"/>
      <w:r w:rsidRPr="000E5EE1">
        <w:rPr>
          <w:color w:val="000000"/>
          <w:sz w:val="19"/>
          <w:szCs w:val="19"/>
        </w:rPr>
        <w:t>, рентгеновского и гамма-излучения. Часть 1. Портативные измерительные приборы и мониторы для рабочего места и внешней окружающей среды»</w:t>
      </w:r>
      <w:r w:rsidR="00A219F6">
        <w:rPr>
          <w:color w:val="000000"/>
          <w:sz w:val="19"/>
          <w:szCs w:val="19"/>
        </w:rPr>
        <w:t>.</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 60846-2:2007 «Приборы защиты от радиации. Дозиметры и/или мониторы для измерения эквивалентной дозы облучения окружающей среды и/или направленного бет</w:t>
      </w:r>
      <w:proofErr w:type="gramStart"/>
      <w:r w:rsidRPr="000E5EE1">
        <w:rPr>
          <w:color w:val="000000"/>
          <w:sz w:val="19"/>
          <w:szCs w:val="19"/>
        </w:rPr>
        <w:t>а-</w:t>
      </w:r>
      <w:proofErr w:type="gramEnd"/>
      <w:r w:rsidRPr="000E5EE1">
        <w:rPr>
          <w:color w:val="000000"/>
          <w:sz w:val="19"/>
          <w:szCs w:val="19"/>
        </w:rPr>
        <w:t>, рентгеновского и гамма-излучения. Часть 2. Переносные приборы измерений в верхнем диапазоне бет</w:t>
      </w:r>
      <w:proofErr w:type="gramStart"/>
      <w:r w:rsidRPr="000E5EE1">
        <w:rPr>
          <w:color w:val="000000"/>
          <w:sz w:val="19"/>
          <w:szCs w:val="19"/>
        </w:rPr>
        <w:t>а-</w:t>
      </w:r>
      <w:proofErr w:type="gramEnd"/>
      <w:r w:rsidRPr="000E5EE1">
        <w:rPr>
          <w:color w:val="000000"/>
          <w:sz w:val="19"/>
          <w:szCs w:val="19"/>
        </w:rPr>
        <w:t xml:space="preserve"> и фотонной дозы и ее мощности для радиационной защиты в аварийных условиях».</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 60880:2006 «Системы контроля и управления, важные для безопасности. Программное обеспечение компьютерных систем, выполняющих функции категории</w:t>
      </w:r>
      <w:proofErr w:type="gramStart"/>
      <w:r w:rsidRPr="000E5EE1">
        <w:rPr>
          <w:color w:val="000000"/>
          <w:sz w:val="19"/>
          <w:szCs w:val="19"/>
        </w:rPr>
        <w:t xml:space="preserve"> А</w:t>
      </w:r>
      <w:proofErr w:type="gramEnd"/>
      <w:r w:rsidRPr="000E5EE1">
        <w:rPr>
          <w:color w:val="000000"/>
          <w:sz w:val="19"/>
          <w:szCs w:val="19"/>
        </w:rPr>
        <w:t>».</w:t>
      </w:r>
    </w:p>
    <w:p w:rsidR="006F7E1A" w:rsidRPr="000E5EE1" w:rsidRDefault="0010451F" w:rsidP="009E6C43">
      <w:pPr>
        <w:widowControl/>
        <w:numPr>
          <w:ilvl w:val="0"/>
          <w:numId w:val="22"/>
        </w:numPr>
        <w:shd w:val="clear" w:color="auto" w:fill="FFFFFF"/>
        <w:tabs>
          <w:tab w:val="left" w:pos="288"/>
        </w:tabs>
        <w:spacing w:line="264" w:lineRule="auto"/>
        <w:ind w:left="284" w:hanging="284"/>
        <w:jc w:val="both"/>
        <w:rPr>
          <w:color w:val="000000"/>
          <w:sz w:val="19"/>
          <w:szCs w:val="19"/>
        </w:rPr>
      </w:pPr>
      <w:proofErr w:type="spellStart"/>
      <w:proofErr w:type="gramStart"/>
      <w:r w:rsidRPr="006761D3">
        <w:rPr>
          <w:color w:val="000000"/>
          <w:spacing w:val="-4"/>
          <w:sz w:val="19"/>
          <w:szCs w:val="19"/>
        </w:rPr>
        <w:t>IEC</w:t>
      </w:r>
      <w:proofErr w:type="spellEnd"/>
      <w:r w:rsidR="006761D3" w:rsidRPr="006761D3">
        <w:rPr>
          <w:color w:val="000000"/>
          <w:spacing w:val="-4"/>
          <w:sz w:val="19"/>
          <w:szCs w:val="19"/>
        </w:rPr>
        <w:t> </w:t>
      </w:r>
      <w:r w:rsidRPr="006761D3">
        <w:rPr>
          <w:color w:val="000000"/>
          <w:spacing w:val="-4"/>
          <w:sz w:val="19"/>
          <w:szCs w:val="19"/>
        </w:rPr>
        <w:t>61017-1:1991 «</w:t>
      </w:r>
      <w:proofErr w:type="spellStart"/>
      <w:r w:rsidRPr="006761D3">
        <w:rPr>
          <w:color w:val="000000"/>
          <w:spacing w:val="-4"/>
          <w:sz w:val="19"/>
          <w:szCs w:val="19"/>
        </w:rPr>
        <w:t>Интенсиметры</w:t>
      </w:r>
      <w:proofErr w:type="spellEnd"/>
      <w:r w:rsidRPr="006761D3">
        <w:rPr>
          <w:color w:val="000000"/>
          <w:spacing w:val="-4"/>
          <w:sz w:val="19"/>
          <w:szCs w:val="19"/>
        </w:rPr>
        <w:t xml:space="preserve"> рентгеновского</w:t>
      </w:r>
      <w:r w:rsidRPr="000E5EE1">
        <w:rPr>
          <w:color w:val="000000"/>
          <w:sz w:val="19"/>
          <w:szCs w:val="19"/>
        </w:rPr>
        <w:t xml:space="preserve"> или гамма-излучения переносные, передвижные или стационарные для контроля окружающей среды.</w:t>
      </w:r>
      <w:proofErr w:type="gramEnd"/>
      <w:r w:rsidRPr="000E5EE1">
        <w:rPr>
          <w:color w:val="000000"/>
          <w:sz w:val="19"/>
          <w:szCs w:val="19"/>
        </w:rPr>
        <w:t xml:space="preserve"> Часть 1. Интенсиметры».</w:t>
      </w:r>
    </w:p>
    <w:p w:rsidR="006F7E1A" w:rsidRPr="000E5EE1" w:rsidRDefault="006F7E1A" w:rsidP="009E6C43">
      <w:pPr>
        <w:widowControl/>
        <w:numPr>
          <w:ilvl w:val="0"/>
          <w:numId w:val="22"/>
        </w:numPr>
        <w:shd w:val="clear" w:color="auto" w:fill="FFFFFF"/>
        <w:tabs>
          <w:tab w:val="left" w:pos="288"/>
        </w:tabs>
        <w:spacing w:after="120" w:line="264" w:lineRule="auto"/>
        <w:ind w:left="284" w:hanging="284"/>
        <w:jc w:val="both"/>
        <w:rPr>
          <w:color w:val="000000"/>
          <w:sz w:val="19"/>
          <w:szCs w:val="19"/>
        </w:rPr>
        <w:sectPr w:rsidR="006F7E1A" w:rsidRPr="000E5EE1" w:rsidSect="000E5EE1">
          <w:pgSz w:w="11909" w:h="16834" w:code="9"/>
          <w:pgMar w:top="1134" w:right="1134" w:bottom="1134" w:left="1418" w:header="720" w:footer="720" w:gutter="0"/>
          <w:cols w:num="2" w:space="720"/>
          <w:noEndnote/>
        </w:sectPr>
      </w:pPr>
    </w:p>
    <w:p w:rsidR="006F7E1A" w:rsidRPr="000E5EE1" w:rsidRDefault="0010451F" w:rsidP="009E6C43">
      <w:pPr>
        <w:widowControl/>
        <w:numPr>
          <w:ilvl w:val="0"/>
          <w:numId w:val="23"/>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 xml:space="preserve">IEC 61017-2:1994 «Приборы защиты от радиации. </w:t>
      </w:r>
      <w:proofErr w:type="gramStart"/>
      <w:r w:rsidRPr="000E5EE1">
        <w:rPr>
          <w:color w:val="000000"/>
          <w:sz w:val="19"/>
          <w:szCs w:val="19"/>
        </w:rPr>
        <w:t>Интенсиметры рентгеновского или гамма-излучения переносные, передвижные или стационарные для контроля окружающей среды.</w:t>
      </w:r>
      <w:proofErr w:type="gramEnd"/>
      <w:r w:rsidRPr="000E5EE1">
        <w:rPr>
          <w:color w:val="000000"/>
          <w:sz w:val="19"/>
          <w:szCs w:val="19"/>
        </w:rPr>
        <w:t xml:space="preserve"> Часть 2. Интегрирующие узлы».</w:t>
      </w:r>
    </w:p>
    <w:p w:rsidR="006F7E1A" w:rsidRPr="000E5EE1" w:rsidRDefault="0010451F" w:rsidP="009E6C43">
      <w:pPr>
        <w:widowControl/>
        <w:numPr>
          <w:ilvl w:val="0"/>
          <w:numId w:val="23"/>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184611">
        <w:rPr>
          <w:color w:val="000000"/>
          <w:sz w:val="19"/>
          <w:szCs w:val="19"/>
        </w:rPr>
        <w:t> </w:t>
      </w:r>
      <w:r w:rsidRPr="000E5EE1">
        <w:rPr>
          <w:color w:val="000000"/>
          <w:sz w:val="19"/>
          <w:szCs w:val="19"/>
        </w:rPr>
        <w:t>61018:1991 «Дозиметры и измерители мощности дозы для бет</w:t>
      </w:r>
      <w:proofErr w:type="gramStart"/>
      <w:r w:rsidRPr="000E5EE1">
        <w:rPr>
          <w:color w:val="000000"/>
          <w:sz w:val="19"/>
          <w:szCs w:val="19"/>
        </w:rPr>
        <w:t>а-</w:t>
      </w:r>
      <w:proofErr w:type="gramEnd"/>
      <w:r w:rsidRPr="000E5EE1">
        <w:rPr>
          <w:color w:val="000000"/>
          <w:sz w:val="19"/>
          <w:szCs w:val="19"/>
        </w:rPr>
        <w:t xml:space="preserve"> и фотонного излучения широкого диапазона действия портативные для радиационной защиты в аварийных ситуациях».</w:t>
      </w:r>
    </w:p>
    <w:p w:rsidR="006F7E1A" w:rsidRPr="000E5EE1" w:rsidRDefault="0010451F" w:rsidP="009E6C43">
      <w:pPr>
        <w:widowControl/>
        <w:numPr>
          <w:ilvl w:val="0"/>
          <w:numId w:val="23"/>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184611">
        <w:rPr>
          <w:color w:val="000000"/>
          <w:sz w:val="19"/>
          <w:szCs w:val="19"/>
        </w:rPr>
        <w:t> </w:t>
      </w:r>
      <w:r w:rsidRPr="000E5EE1">
        <w:rPr>
          <w:color w:val="000000"/>
          <w:sz w:val="19"/>
          <w:szCs w:val="19"/>
        </w:rPr>
        <w:t>61031:1990 «Оборудование, смонтированное на энергетических ядерных установках, для контроля мощности дозы гамма-излучения во время нормальной работы и предусматриваемых сбоях в работе. Критерии проектирования, размещения и использования».</w:t>
      </w:r>
    </w:p>
    <w:p w:rsidR="006F7E1A" w:rsidRPr="000E5EE1" w:rsidRDefault="0010451F" w:rsidP="009E6C43">
      <w:pPr>
        <w:widowControl/>
        <w:numPr>
          <w:ilvl w:val="0"/>
          <w:numId w:val="23"/>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184611">
        <w:rPr>
          <w:color w:val="000000"/>
          <w:sz w:val="19"/>
          <w:szCs w:val="19"/>
        </w:rPr>
        <w:t> </w:t>
      </w:r>
      <w:r w:rsidRPr="000E5EE1">
        <w:rPr>
          <w:color w:val="000000"/>
          <w:sz w:val="19"/>
          <w:szCs w:val="19"/>
        </w:rPr>
        <w:t>60951:2009 «Атомные электростанции. Средства обеспечения безопасности. Контроль радиоактивности в условиях аварии и после нее. Части 1</w:t>
      </w:r>
      <w:r w:rsidR="00D82B48">
        <w:rPr>
          <w:color w:val="000000"/>
          <w:sz w:val="19"/>
          <w:szCs w:val="19"/>
        </w:rPr>
        <w:t>–</w:t>
      </w:r>
      <w:r w:rsidRPr="000E5EE1">
        <w:rPr>
          <w:color w:val="000000"/>
          <w:sz w:val="19"/>
          <w:szCs w:val="19"/>
        </w:rPr>
        <w:t>4».</w:t>
      </w:r>
    </w:p>
    <w:p w:rsidR="006F7E1A" w:rsidRPr="000E5EE1" w:rsidRDefault="0010451F" w:rsidP="009E6C43">
      <w:pPr>
        <w:widowControl/>
        <w:numPr>
          <w:ilvl w:val="0"/>
          <w:numId w:val="23"/>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D82B48">
        <w:rPr>
          <w:color w:val="000000"/>
          <w:sz w:val="19"/>
          <w:szCs w:val="19"/>
        </w:rPr>
        <w:t> </w:t>
      </w:r>
      <w:r w:rsidRPr="000E5EE1">
        <w:rPr>
          <w:color w:val="000000"/>
          <w:sz w:val="19"/>
          <w:szCs w:val="19"/>
        </w:rPr>
        <w:t>61559-1:2009 «Приборы радиационной защиты в ядерных установках. Централизованные системы непрерывного мониторинга излучения и/или уровней радиоактивности. Часть 1. Общие требования».</w:t>
      </w:r>
    </w:p>
    <w:p w:rsidR="006F7E1A" w:rsidRPr="000E5EE1" w:rsidRDefault="0010451F" w:rsidP="009E6C43">
      <w:pPr>
        <w:widowControl/>
        <w:numPr>
          <w:ilvl w:val="0"/>
          <w:numId w:val="23"/>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D82B48">
        <w:rPr>
          <w:color w:val="000000"/>
          <w:sz w:val="19"/>
          <w:szCs w:val="19"/>
        </w:rPr>
        <w:t> </w:t>
      </w:r>
      <w:r w:rsidRPr="000E5EE1">
        <w:rPr>
          <w:color w:val="000000"/>
          <w:sz w:val="19"/>
          <w:szCs w:val="19"/>
        </w:rPr>
        <w:t>61559-2:2002 «Излучение на ядерных установках. Централизованная система для непрерывного контроля излучения и/или уровней радиоактивности на ядерных установках. Часть 2: Требования к функциям контроля выбросов, риска для окружающей среды, аварийного и послеаварийного мониторинга».</w:t>
      </w:r>
    </w:p>
    <w:p w:rsidR="006F7E1A" w:rsidRPr="009E6C43" w:rsidRDefault="0010451F" w:rsidP="009E6C43">
      <w:pPr>
        <w:jc w:val="both"/>
        <w:rPr>
          <w:sz w:val="2"/>
          <w:szCs w:val="19"/>
        </w:rPr>
      </w:pPr>
      <w:r w:rsidRPr="000E5EE1">
        <w:rPr>
          <w:sz w:val="19"/>
          <w:szCs w:val="19"/>
        </w:rPr>
        <w:br w:type="column"/>
      </w:r>
    </w:p>
    <w:p w:rsidR="006F7E1A" w:rsidRPr="000E5EE1" w:rsidRDefault="0010451F" w:rsidP="009E6C43">
      <w:pPr>
        <w:widowControl/>
        <w:numPr>
          <w:ilvl w:val="0"/>
          <w:numId w:val="24"/>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D82B48">
        <w:rPr>
          <w:color w:val="000000"/>
          <w:sz w:val="19"/>
          <w:szCs w:val="19"/>
        </w:rPr>
        <w:t> </w:t>
      </w:r>
      <w:r w:rsidRPr="000E5EE1">
        <w:rPr>
          <w:color w:val="000000"/>
          <w:sz w:val="19"/>
          <w:szCs w:val="19"/>
        </w:rPr>
        <w:t>60325:2002 «Измерительная аппаратура защиты от излучения. Измерительные приборы и измерители-сигнализаторы (мониторы) для определения альф</w:t>
      </w:r>
      <w:proofErr w:type="gramStart"/>
      <w:r w:rsidRPr="000E5EE1">
        <w:rPr>
          <w:color w:val="000000"/>
          <w:sz w:val="19"/>
          <w:szCs w:val="19"/>
        </w:rPr>
        <w:t>а-</w:t>
      </w:r>
      <w:proofErr w:type="gramEnd"/>
      <w:r w:rsidRPr="000E5EE1">
        <w:rPr>
          <w:color w:val="000000"/>
          <w:sz w:val="19"/>
          <w:szCs w:val="19"/>
        </w:rPr>
        <w:t>, бета- и альфа/бета (энергия бета-излучения &gt; 60 кэВ) загрязненности».</w:t>
      </w:r>
    </w:p>
    <w:p w:rsidR="006F7E1A" w:rsidRPr="000E5EE1" w:rsidRDefault="0010451F" w:rsidP="009E6C43">
      <w:pPr>
        <w:widowControl/>
        <w:numPr>
          <w:ilvl w:val="0"/>
          <w:numId w:val="24"/>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D82B48">
        <w:rPr>
          <w:color w:val="000000"/>
          <w:sz w:val="19"/>
          <w:szCs w:val="19"/>
        </w:rPr>
        <w:t> </w:t>
      </w:r>
      <w:r w:rsidRPr="000E5EE1">
        <w:rPr>
          <w:color w:val="000000"/>
          <w:sz w:val="19"/>
          <w:szCs w:val="19"/>
        </w:rPr>
        <w:t>61098:2003 «Приборы измерительные для защиты от излучения. Приборы контрольные стационарные для измерения поверхностного загрязнения персонала (в одежде и без нее)».</w:t>
      </w:r>
    </w:p>
    <w:p w:rsidR="006F7E1A" w:rsidRPr="000E5EE1" w:rsidRDefault="0010451F" w:rsidP="009E6C43">
      <w:pPr>
        <w:widowControl/>
        <w:numPr>
          <w:ilvl w:val="0"/>
          <w:numId w:val="24"/>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D82B48">
        <w:rPr>
          <w:color w:val="000000"/>
          <w:sz w:val="19"/>
          <w:szCs w:val="19"/>
        </w:rPr>
        <w:t> </w:t>
      </w:r>
      <w:r w:rsidRPr="000E5EE1">
        <w:rPr>
          <w:color w:val="000000"/>
          <w:sz w:val="19"/>
          <w:szCs w:val="19"/>
        </w:rPr>
        <w:t>61256:1996 «Приборы для радиационной защиты. Стационарные мониторы для определения радиоактивного загрязнения в прачечных».</w:t>
      </w:r>
    </w:p>
    <w:p w:rsidR="006F7E1A" w:rsidRPr="000E5EE1" w:rsidRDefault="0010451F" w:rsidP="009E6C43">
      <w:pPr>
        <w:widowControl/>
        <w:numPr>
          <w:ilvl w:val="0"/>
          <w:numId w:val="24"/>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D82B48">
        <w:rPr>
          <w:color w:val="000000"/>
          <w:sz w:val="19"/>
          <w:szCs w:val="19"/>
        </w:rPr>
        <w:t> </w:t>
      </w:r>
      <w:r w:rsidRPr="000E5EE1">
        <w:rPr>
          <w:color w:val="000000"/>
          <w:sz w:val="19"/>
          <w:szCs w:val="19"/>
        </w:rPr>
        <w:t>61031:1990 «Оборудование, смонтированное на энергетических ядерных установках, для контроля мощности дозы гамма-излучения во время нормальной работы и предусматриваемых сбоях в работе. Критерии проектирования, размещения и использования».</w:t>
      </w:r>
    </w:p>
    <w:p w:rsidR="006F7E1A" w:rsidRPr="000E5EE1" w:rsidRDefault="0010451F" w:rsidP="009E6C43">
      <w:pPr>
        <w:widowControl/>
        <w:numPr>
          <w:ilvl w:val="0"/>
          <w:numId w:val="24"/>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D82B48">
        <w:rPr>
          <w:color w:val="000000"/>
          <w:sz w:val="19"/>
          <w:szCs w:val="19"/>
        </w:rPr>
        <w:t> </w:t>
      </w:r>
      <w:r w:rsidRPr="000E5EE1">
        <w:rPr>
          <w:color w:val="000000"/>
          <w:sz w:val="19"/>
          <w:szCs w:val="19"/>
        </w:rPr>
        <w:t>62302:2007 «Измерительная аппаратура радиационной защиты. Оборудование для отбора проб и мониторинга радиоактивных инертных газов».</w:t>
      </w:r>
    </w:p>
    <w:p w:rsidR="006F7E1A" w:rsidRPr="000E5EE1" w:rsidRDefault="0010451F" w:rsidP="009E6C43">
      <w:pPr>
        <w:widowControl/>
        <w:numPr>
          <w:ilvl w:val="0"/>
          <w:numId w:val="24"/>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w:t>
      </w:r>
      <w:r w:rsidR="00D82B48">
        <w:rPr>
          <w:color w:val="000000"/>
          <w:sz w:val="19"/>
          <w:szCs w:val="19"/>
        </w:rPr>
        <w:t> </w:t>
      </w:r>
      <w:r w:rsidRPr="000E5EE1">
        <w:rPr>
          <w:color w:val="000000"/>
          <w:sz w:val="19"/>
          <w:szCs w:val="19"/>
        </w:rPr>
        <w:t>62363:2008 «Приборы защиты от радиации. Переносные счетчики и мониторы фотонного загрязнения».</w:t>
      </w:r>
    </w:p>
    <w:p w:rsidR="006F7E1A" w:rsidRPr="000E5EE1" w:rsidRDefault="0010451F" w:rsidP="009E6C43">
      <w:pPr>
        <w:widowControl/>
        <w:numPr>
          <w:ilvl w:val="0"/>
          <w:numId w:val="24"/>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IEC/TR 62461:2006 «Измерительная аппаратура для защиты от радиации. Определение погрешности измерения».</w:t>
      </w:r>
    </w:p>
    <w:p w:rsidR="006F7E1A" w:rsidRPr="000E5EE1" w:rsidRDefault="0010451F" w:rsidP="009E6C43">
      <w:pPr>
        <w:widowControl/>
        <w:numPr>
          <w:ilvl w:val="0"/>
          <w:numId w:val="24"/>
        </w:numPr>
        <w:shd w:val="clear" w:color="auto" w:fill="FFFFFF"/>
        <w:tabs>
          <w:tab w:val="left" w:pos="288"/>
        </w:tabs>
        <w:spacing w:line="264" w:lineRule="auto"/>
        <w:ind w:left="284" w:hanging="284"/>
        <w:jc w:val="both"/>
        <w:rPr>
          <w:color w:val="000000"/>
          <w:sz w:val="19"/>
          <w:szCs w:val="19"/>
        </w:rPr>
      </w:pPr>
      <w:r w:rsidRPr="000E5EE1">
        <w:rPr>
          <w:color w:val="000000"/>
          <w:sz w:val="19"/>
          <w:szCs w:val="19"/>
        </w:rPr>
        <w:t>ISO/IEC</w:t>
      </w:r>
      <w:r w:rsidR="00D82B48">
        <w:rPr>
          <w:color w:val="000000"/>
          <w:sz w:val="19"/>
          <w:szCs w:val="19"/>
        </w:rPr>
        <w:t> </w:t>
      </w:r>
      <w:r w:rsidRPr="000E5EE1">
        <w:rPr>
          <w:color w:val="000000"/>
          <w:sz w:val="19"/>
          <w:szCs w:val="19"/>
        </w:rPr>
        <w:t>17025:2005 «Общие требования к компетентности испытательных и калибровочных лабораторий».</w:t>
      </w:r>
    </w:p>
    <w:p w:rsidR="009048A0" w:rsidRPr="000E5EE1" w:rsidRDefault="0010451F" w:rsidP="009E6C43">
      <w:pPr>
        <w:widowControl/>
        <w:numPr>
          <w:ilvl w:val="0"/>
          <w:numId w:val="24"/>
        </w:numPr>
        <w:shd w:val="clear" w:color="auto" w:fill="FFFFFF"/>
        <w:tabs>
          <w:tab w:val="left" w:pos="288"/>
        </w:tabs>
        <w:spacing w:line="264" w:lineRule="auto"/>
        <w:ind w:left="284" w:hanging="284"/>
        <w:jc w:val="both"/>
        <w:rPr>
          <w:color w:val="000000"/>
          <w:sz w:val="19"/>
          <w:szCs w:val="19"/>
        </w:rPr>
      </w:pPr>
      <w:r w:rsidRPr="00D82B48">
        <w:rPr>
          <w:color w:val="000000"/>
          <w:spacing w:val="-6"/>
          <w:sz w:val="19"/>
          <w:szCs w:val="19"/>
        </w:rPr>
        <w:t>SFS-EN</w:t>
      </w:r>
      <w:r w:rsidR="00D82B48" w:rsidRPr="00D82B48">
        <w:rPr>
          <w:color w:val="000000"/>
          <w:spacing w:val="-6"/>
          <w:sz w:val="19"/>
          <w:szCs w:val="19"/>
        </w:rPr>
        <w:t> </w:t>
      </w:r>
      <w:r w:rsidRPr="00D82B48">
        <w:rPr>
          <w:color w:val="000000"/>
          <w:spacing w:val="-6"/>
          <w:sz w:val="19"/>
          <w:szCs w:val="19"/>
        </w:rPr>
        <w:t>ISO/IEC</w:t>
      </w:r>
      <w:r w:rsidR="00D82B48" w:rsidRPr="00D82B48">
        <w:rPr>
          <w:color w:val="000000"/>
          <w:spacing w:val="-6"/>
          <w:sz w:val="19"/>
          <w:szCs w:val="19"/>
        </w:rPr>
        <w:t> </w:t>
      </w:r>
      <w:r w:rsidRPr="00D82B48">
        <w:rPr>
          <w:color w:val="000000"/>
          <w:spacing w:val="-6"/>
          <w:sz w:val="19"/>
          <w:szCs w:val="19"/>
        </w:rPr>
        <w:t>17065:2012, «Оценка соответствия.</w:t>
      </w:r>
      <w:r w:rsidRPr="000E5EE1">
        <w:rPr>
          <w:color w:val="000000"/>
          <w:sz w:val="19"/>
          <w:szCs w:val="19"/>
        </w:rPr>
        <w:t xml:space="preserve"> Требования к органам по сертификации продукции, процессов и услуг».</w:t>
      </w:r>
    </w:p>
    <w:sectPr w:rsidR="009048A0" w:rsidRPr="000E5EE1" w:rsidSect="000E5EE1">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43A" w:rsidRDefault="0061643A" w:rsidP="00175511">
      <w:r>
        <w:separator/>
      </w:r>
    </w:p>
  </w:endnote>
  <w:endnote w:type="continuationSeparator" w:id="0">
    <w:p w:rsidR="0061643A" w:rsidRDefault="0061643A" w:rsidP="0017551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1D" w:rsidRDefault="008E5A1D">
    <w:pPr>
      <w:pStyle w:val="a7"/>
    </w:pPr>
    <w:r>
      <w:rPr>
        <w:noProof/>
        <w:lang w:bidi="ar-SA"/>
      </w:rPr>
      <w:pict>
        <v:shapetype id="_x0000_t202" coordsize="21600,21600" o:spt="202" path="m,l,21600r21600,l21600,xe">
          <v:stroke joinstyle="miter"/>
          <v:path gradientshapeok="t" o:connecttype="rect"/>
        </v:shapetype>
        <v:shape id="_x0000_s3078" type="#_x0000_t202" style="position:absolute;margin-left:155.45pt;margin-top:1.9pt;width:310.75pt;height:33.25pt;z-index:251664384" filled="f" stroked="f">
          <v:textbox inset="0,0,0,0">
            <w:txbxContent>
              <w:p w:rsidR="008E5A1D" w:rsidRPr="00640669" w:rsidRDefault="008E5A1D" w:rsidP="008E5A1D">
                <w:pPr>
                  <w:jc w:val="right"/>
                  <w:rPr>
                    <w:sz w:val="16"/>
                    <w:szCs w:val="16"/>
                  </w:rPr>
                </w:pPr>
                <w:r w:rsidRPr="00640669">
                  <w:rPr>
                    <w:sz w:val="16"/>
                    <w:szCs w:val="16"/>
                  </w:rPr>
                  <w:t>НЕОФИЦИАЛЬНЫЙ ПЕРЕВОД</w:t>
                </w:r>
              </w:p>
              <w:p w:rsidR="008E5A1D" w:rsidRPr="00640669" w:rsidRDefault="008E5A1D" w:rsidP="008E5A1D">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E5A1D" w:rsidRPr="00640669" w:rsidRDefault="008E5A1D" w:rsidP="008E5A1D">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1D" w:rsidRDefault="008E5A1D">
    <w:pPr>
      <w:pStyle w:val="a7"/>
    </w:pPr>
    <w:r>
      <w:rPr>
        <w:noProof/>
        <w:lang w:bidi="ar-SA"/>
      </w:rPr>
      <w:pict>
        <v:shapetype id="_x0000_t202" coordsize="21600,21600" o:spt="202" path="m,l,21600r21600,l21600,xe">
          <v:stroke joinstyle="miter"/>
          <v:path gradientshapeok="t" o:connecttype="rect"/>
        </v:shapetype>
        <v:shape id="_x0000_s3077" type="#_x0000_t202" style="position:absolute;margin-left:2.25pt;margin-top:.2pt;width:310.75pt;height:33.25pt;z-index:251663360" filled="f" stroked="f">
          <v:textbox inset="0,0,0,0">
            <w:txbxContent>
              <w:p w:rsidR="008E5A1D" w:rsidRPr="00640669" w:rsidRDefault="008E5A1D" w:rsidP="008E5A1D">
                <w:pPr>
                  <w:rPr>
                    <w:sz w:val="16"/>
                    <w:szCs w:val="16"/>
                  </w:rPr>
                </w:pPr>
                <w:r w:rsidRPr="00640669">
                  <w:rPr>
                    <w:sz w:val="16"/>
                    <w:szCs w:val="16"/>
                  </w:rPr>
                  <w:t>НЕОФИЦИАЛЬНЫЙ ПЕРЕВОД</w:t>
                </w:r>
              </w:p>
              <w:p w:rsidR="008E5A1D" w:rsidRPr="00640669" w:rsidRDefault="008E5A1D" w:rsidP="008E5A1D">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E5A1D" w:rsidRPr="00640669" w:rsidRDefault="008E5A1D" w:rsidP="008E5A1D">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511" w:rsidRPr="00175511" w:rsidRDefault="008E5A1D" w:rsidP="00175511">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3079" type="#_x0000_t202" style="position:absolute;left:0;text-align:left;margin-left:1.4pt;margin-top:.55pt;width:310.75pt;height:33.25pt;z-index:251665408" filled="f" stroked="f">
          <v:textbox inset="0,0,0,0">
            <w:txbxContent>
              <w:p w:rsidR="008E5A1D" w:rsidRPr="00640669" w:rsidRDefault="008E5A1D" w:rsidP="008E5A1D">
                <w:pPr>
                  <w:rPr>
                    <w:sz w:val="16"/>
                    <w:szCs w:val="16"/>
                  </w:rPr>
                </w:pPr>
                <w:r w:rsidRPr="00640669">
                  <w:rPr>
                    <w:sz w:val="16"/>
                    <w:szCs w:val="16"/>
                  </w:rPr>
                  <w:t>НЕОФИЦИАЛЬНЫЙ ПЕРЕВОД</w:t>
                </w:r>
              </w:p>
              <w:p w:rsidR="008E5A1D" w:rsidRPr="00640669" w:rsidRDefault="008E5A1D" w:rsidP="008E5A1D">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E5A1D" w:rsidRPr="00640669" w:rsidRDefault="008E5A1D" w:rsidP="008E5A1D">
                <w:pPr>
                  <w:rPr>
                    <w:sz w:val="16"/>
                    <w:szCs w:val="16"/>
                  </w:rPr>
                </w:pPr>
              </w:p>
            </w:txbxContent>
          </v:textbox>
        </v:shape>
      </w:pict>
    </w:r>
    <w:r w:rsidR="000B2BDF">
      <w:rPr>
        <w:rFonts w:ascii="Arial" w:hAnsi="Arial" w:cs="Arial"/>
        <w:noProof/>
        <w:lang w:bidi="ar-SA"/>
      </w:rPr>
      <w:pict>
        <v:shapetype id="_x0000_t32" coordsize="21600,21600" o:spt="32" o:oned="t" path="m,l21600,21600e" filled="f">
          <v:path arrowok="t" fillok="f" o:connecttype="none"/>
          <o:lock v:ext="edit" shapetype="t"/>
        </v:shapetype>
        <v:shape id="_x0000_s3074" type="#_x0000_t32" style="position:absolute;left:0;text-align:left;margin-left:434.95pt;margin-top:-6.9pt;width:38.35pt;height:0;flip:x;z-index:251660288" o:connectortype="straight" strokecolor="#7f7f7f [1612]" strokeweight="2.25pt"/>
      </w:pict>
    </w:r>
    <w:r w:rsidR="000B2BDF" w:rsidRPr="00175511">
      <w:rPr>
        <w:rFonts w:ascii="Arial" w:hAnsi="Arial" w:cs="Arial"/>
        <w:noProof/>
        <w:lang w:bidi="ar-SA"/>
      </w:rPr>
      <w:fldChar w:fldCharType="begin"/>
    </w:r>
    <w:r w:rsidR="00175511" w:rsidRPr="00175511">
      <w:rPr>
        <w:rFonts w:ascii="Arial" w:hAnsi="Arial" w:cs="Arial"/>
        <w:noProof/>
        <w:lang w:bidi="ar-SA"/>
      </w:rPr>
      <w:instrText xml:space="preserve"> PAGE   \* MERGEFORMAT </w:instrText>
    </w:r>
    <w:r w:rsidR="000B2BDF" w:rsidRPr="00175511">
      <w:rPr>
        <w:rFonts w:ascii="Arial" w:hAnsi="Arial" w:cs="Arial"/>
        <w:noProof/>
        <w:lang w:bidi="ar-SA"/>
      </w:rPr>
      <w:fldChar w:fldCharType="separate"/>
    </w:r>
    <w:r>
      <w:rPr>
        <w:rFonts w:ascii="Arial" w:hAnsi="Arial" w:cs="Arial"/>
        <w:noProof/>
        <w:lang w:bidi="ar-SA"/>
      </w:rPr>
      <w:t>13</w:t>
    </w:r>
    <w:r w:rsidR="000B2BDF" w:rsidRPr="00175511">
      <w:rPr>
        <w:rFonts w:ascii="Arial" w:hAnsi="Arial" w:cs="Arial"/>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511" w:rsidRPr="00175511" w:rsidRDefault="008E5A1D" w:rsidP="00175511">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3080" type="#_x0000_t202" style="position:absolute;margin-left:156.25pt;margin-top:.45pt;width:310.75pt;height:33.25pt;z-index:251666432" filled="f" stroked="f">
          <v:textbox inset="0,0,0,0">
            <w:txbxContent>
              <w:p w:rsidR="008E5A1D" w:rsidRPr="00640669" w:rsidRDefault="008E5A1D" w:rsidP="008E5A1D">
                <w:pPr>
                  <w:jc w:val="right"/>
                  <w:rPr>
                    <w:sz w:val="16"/>
                    <w:szCs w:val="16"/>
                  </w:rPr>
                </w:pPr>
                <w:r w:rsidRPr="00640669">
                  <w:rPr>
                    <w:sz w:val="16"/>
                    <w:szCs w:val="16"/>
                  </w:rPr>
                  <w:t>НЕОФИЦИАЛЬНЫЙ ПЕРЕВОД</w:t>
                </w:r>
              </w:p>
              <w:p w:rsidR="008E5A1D" w:rsidRPr="00640669" w:rsidRDefault="008E5A1D" w:rsidP="008E5A1D">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E5A1D" w:rsidRPr="00640669" w:rsidRDefault="008E5A1D" w:rsidP="008E5A1D">
                <w:pPr>
                  <w:jc w:val="right"/>
                  <w:rPr>
                    <w:sz w:val="16"/>
                    <w:szCs w:val="16"/>
                  </w:rPr>
                </w:pPr>
              </w:p>
            </w:txbxContent>
          </v:textbox>
        </v:shape>
      </w:pict>
    </w:r>
    <w:r w:rsidR="000B2BDF">
      <w:rPr>
        <w:rFonts w:ascii="Arial" w:hAnsi="Arial" w:cs="Arial"/>
        <w:noProof/>
        <w:lang w:bidi="ar-SA"/>
      </w:rPr>
      <w:pict>
        <v:shapetype id="_x0000_t32" coordsize="21600,21600" o:spt="32" o:oned="t" path="m,l21600,21600e" filled="f">
          <v:path arrowok="t" fillok="f" o:connecttype="none"/>
          <o:lock v:ext="edit" shapetype="t"/>
        </v:shapetype>
        <v:shape id="_x0000_s3076" type="#_x0000_t32" style="position:absolute;margin-left:-1.7pt;margin-top:-6.9pt;width:38.35pt;height:0;flip:x;z-index:251662336" o:connectortype="straight" strokecolor="#7f7f7f [1612]" strokeweight="2.25pt"/>
      </w:pict>
    </w:r>
    <w:r w:rsidR="000B2BDF" w:rsidRPr="00175511">
      <w:rPr>
        <w:rFonts w:ascii="Arial" w:hAnsi="Arial" w:cs="Arial"/>
        <w:noProof/>
        <w:lang w:bidi="ar-SA"/>
      </w:rPr>
      <w:fldChar w:fldCharType="begin"/>
    </w:r>
    <w:r w:rsidR="00175511" w:rsidRPr="00175511">
      <w:rPr>
        <w:rFonts w:ascii="Arial" w:hAnsi="Arial" w:cs="Arial"/>
        <w:noProof/>
        <w:lang w:bidi="ar-SA"/>
      </w:rPr>
      <w:instrText xml:space="preserve"> PAGE   \* MERGEFORMAT </w:instrText>
    </w:r>
    <w:r w:rsidR="000B2BDF" w:rsidRPr="00175511">
      <w:rPr>
        <w:rFonts w:ascii="Arial" w:hAnsi="Arial" w:cs="Arial"/>
        <w:noProof/>
        <w:lang w:bidi="ar-SA"/>
      </w:rPr>
      <w:fldChar w:fldCharType="separate"/>
    </w:r>
    <w:r>
      <w:rPr>
        <w:rFonts w:ascii="Arial" w:hAnsi="Arial" w:cs="Arial"/>
        <w:noProof/>
        <w:lang w:bidi="ar-SA"/>
      </w:rPr>
      <w:t>12</w:t>
    </w:r>
    <w:r w:rsidR="000B2BDF" w:rsidRPr="00175511">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43A" w:rsidRDefault="0061643A" w:rsidP="00175511">
      <w:r>
        <w:separator/>
      </w:r>
    </w:p>
  </w:footnote>
  <w:footnote w:type="continuationSeparator" w:id="0">
    <w:p w:rsidR="0061643A" w:rsidRDefault="0061643A" w:rsidP="001755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175511" w:rsidRPr="00175511" w:rsidTr="00E62767">
      <w:trPr>
        <w:trHeight w:val="227"/>
      </w:trPr>
      <w:tc>
        <w:tcPr>
          <w:tcW w:w="8342" w:type="dxa"/>
          <w:shd w:val="clear" w:color="auto" w:fill="FFFFFF"/>
        </w:tcPr>
        <w:p w:rsidR="00175511" w:rsidRPr="00175511" w:rsidRDefault="00175511" w:rsidP="00175511">
          <w:pPr>
            <w:shd w:val="clear" w:color="auto" w:fill="FFFFFF"/>
          </w:pPr>
          <w:r w:rsidRPr="00175511">
            <w:rPr>
              <w:rFonts w:ascii="Arial" w:hAnsi="Arial"/>
              <w:color w:val="000000"/>
              <w:sz w:val="18"/>
              <w:szCs w:val="18"/>
            </w:rPr>
            <w:t xml:space="preserve">РУКОВОДСТВО </w:t>
          </w:r>
          <w:r w:rsidRPr="00175511">
            <w:rPr>
              <w:rFonts w:ascii="Arial" w:hAnsi="Arial"/>
              <w:b/>
              <w:color w:val="000000"/>
              <w:sz w:val="18"/>
              <w:szCs w:val="18"/>
            </w:rPr>
            <w:t>YVL С.</w:t>
          </w:r>
          <w:r>
            <w:rPr>
              <w:rFonts w:ascii="Arial" w:hAnsi="Arial"/>
              <w:b/>
              <w:color w:val="000000"/>
              <w:sz w:val="18"/>
              <w:szCs w:val="18"/>
            </w:rPr>
            <w:t>6</w:t>
          </w:r>
          <w:r w:rsidRPr="00175511">
            <w:rPr>
              <w:rFonts w:ascii="Arial" w:hAnsi="Arial"/>
              <w:color w:val="000000"/>
              <w:sz w:val="18"/>
              <w:szCs w:val="18"/>
            </w:rPr>
            <w:t xml:space="preserve"> / 15.11.2013</w:t>
          </w:r>
        </w:p>
      </w:tc>
      <w:tc>
        <w:tcPr>
          <w:tcW w:w="1070" w:type="dxa"/>
          <w:shd w:val="clear" w:color="auto" w:fill="FFFFFF"/>
        </w:tcPr>
        <w:p w:rsidR="00175511" w:rsidRPr="00175511" w:rsidRDefault="00175511" w:rsidP="00175511">
          <w:pPr>
            <w:tabs>
              <w:tab w:val="center" w:pos="4677"/>
              <w:tab w:val="right" w:pos="9355"/>
            </w:tabs>
          </w:pPr>
          <w:r w:rsidRPr="00175511">
            <w:rPr>
              <w:noProof/>
              <w:lang w:bidi="ar-SA"/>
            </w:rPr>
            <w:drawing>
              <wp:inline distT="0" distB="0" distL="0" distR="0">
                <wp:extent cx="510673" cy="136478"/>
                <wp:effectExtent l="19050" t="0" r="3677"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175511" w:rsidRPr="00175511" w:rsidRDefault="00175511" w:rsidP="00175511">
    <w:pPr>
      <w:tabs>
        <w:tab w:val="center" w:pos="4677"/>
        <w:tab w:val="right" w:pos="935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175511" w:rsidRPr="00175511" w:rsidTr="00E62767">
      <w:trPr>
        <w:trHeight w:val="227"/>
      </w:trPr>
      <w:tc>
        <w:tcPr>
          <w:tcW w:w="896" w:type="dxa"/>
          <w:shd w:val="clear" w:color="auto" w:fill="FFFFFF"/>
        </w:tcPr>
        <w:p w:rsidR="00175511" w:rsidRPr="00175511" w:rsidRDefault="00175511" w:rsidP="00175511">
          <w:pPr>
            <w:shd w:val="clear" w:color="auto" w:fill="FFFFFF"/>
            <w:jc w:val="right"/>
            <w:rPr>
              <w:rFonts w:ascii="Arial" w:hAnsi="Arial" w:cs="Arial"/>
              <w:color w:val="000000"/>
              <w:sz w:val="18"/>
              <w:szCs w:val="18"/>
            </w:rPr>
          </w:pPr>
          <w:r w:rsidRPr="00175511">
            <w:rPr>
              <w:rFonts w:ascii="Arial" w:hAnsi="Arial" w:cs="Arial"/>
              <w:noProof/>
              <w:color w:val="000000"/>
              <w:sz w:val="18"/>
              <w:szCs w:val="18"/>
              <w:lang w:bidi="ar-SA"/>
            </w:rPr>
            <w:drawing>
              <wp:inline distT="0" distB="0" distL="0" distR="0">
                <wp:extent cx="510673" cy="136478"/>
                <wp:effectExtent l="19050" t="0" r="3677"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175511" w:rsidRPr="00175511" w:rsidRDefault="00175511" w:rsidP="00175511">
          <w:pPr>
            <w:shd w:val="clear" w:color="auto" w:fill="FFFFFF"/>
            <w:jc w:val="right"/>
            <w:rPr>
              <w:rFonts w:ascii="Arial" w:hAnsi="Arial" w:cs="Arial"/>
              <w:color w:val="000000"/>
              <w:sz w:val="18"/>
              <w:szCs w:val="18"/>
            </w:rPr>
          </w:pPr>
          <w:r w:rsidRPr="00175511">
            <w:rPr>
              <w:rFonts w:ascii="Arial" w:hAnsi="Arial"/>
              <w:color w:val="000000"/>
              <w:sz w:val="18"/>
              <w:szCs w:val="18"/>
            </w:rPr>
            <w:t xml:space="preserve">РУКОВОДСТВО </w:t>
          </w:r>
          <w:r w:rsidRPr="00175511">
            <w:rPr>
              <w:rFonts w:ascii="Arial" w:hAnsi="Arial"/>
              <w:b/>
              <w:color w:val="000000"/>
              <w:sz w:val="18"/>
              <w:szCs w:val="18"/>
            </w:rPr>
            <w:t>YVL С.</w:t>
          </w:r>
          <w:r>
            <w:rPr>
              <w:rFonts w:ascii="Arial" w:hAnsi="Arial"/>
              <w:b/>
              <w:color w:val="000000"/>
              <w:sz w:val="18"/>
              <w:szCs w:val="18"/>
            </w:rPr>
            <w:t>6</w:t>
          </w:r>
          <w:r w:rsidRPr="00175511">
            <w:rPr>
              <w:rFonts w:ascii="Arial" w:hAnsi="Arial"/>
              <w:color w:val="000000"/>
              <w:sz w:val="18"/>
              <w:szCs w:val="18"/>
            </w:rPr>
            <w:t xml:space="preserve"> / 15.11.2013</w:t>
          </w:r>
        </w:p>
      </w:tc>
    </w:tr>
  </w:tbl>
  <w:p w:rsidR="00175511" w:rsidRPr="00175511" w:rsidRDefault="00175511" w:rsidP="00175511">
    <w:pPr>
      <w:tabs>
        <w:tab w:val="center" w:pos="4677"/>
        <w:tab w:val="right" w:pos="9355"/>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D0E3736"/>
    <w:lvl w:ilvl="0">
      <w:numFmt w:val="bullet"/>
      <w:lvlText w:val="*"/>
      <w:lvlJc w:val="left"/>
    </w:lvl>
  </w:abstractNum>
  <w:abstractNum w:abstractNumId="1">
    <w:nsid w:val="006547FF"/>
    <w:multiLevelType w:val="singleLevel"/>
    <w:tmpl w:val="7A3E05B6"/>
    <w:lvl w:ilvl="0">
      <w:start w:val="601"/>
      <w:numFmt w:val="decimal"/>
      <w:lvlText w:val="%1."/>
      <w:legacy w:legacy="1" w:legacySpace="0" w:legacyIndent="374"/>
      <w:lvlJc w:val="left"/>
      <w:rPr>
        <w:rFonts w:ascii="Arial" w:hAnsi="Arial" w:cs="Arial" w:hint="default"/>
      </w:rPr>
    </w:lvl>
  </w:abstractNum>
  <w:abstractNum w:abstractNumId="2">
    <w:nsid w:val="041E1EDD"/>
    <w:multiLevelType w:val="singleLevel"/>
    <w:tmpl w:val="86DE7004"/>
    <w:lvl w:ilvl="0">
      <w:start w:val="310"/>
      <w:numFmt w:val="decimal"/>
      <w:lvlText w:val="%1."/>
      <w:legacy w:legacy="1" w:legacySpace="0" w:legacyIndent="365"/>
      <w:lvlJc w:val="left"/>
      <w:rPr>
        <w:rFonts w:ascii="Arial" w:hAnsi="Arial" w:cs="Arial" w:hint="default"/>
      </w:rPr>
    </w:lvl>
  </w:abstractNum>
  <w:abstractNum w:abstractNumId="3">
    <w:nsid w:val="06854145"/>
    <w:multiLevelType w:val="singleLevel"/>
    <w:tmpl w:val="540240C0"/>
    <w:lvl w:ilvl="0">
      <w:start w:val="327"/>
      <w:numFmt w:val="decimal"/>
      <w:lvlText w:val="%1."/>
      <w:legacy w:legacy="1" w:legacySpace="0" w:legacyIndent="360"/>
      <w:lvlJc w:val="left"/>
      <w:rPr>
        <w:rFonts w:ascii="Arial" w:hAnsi="Arial" w:cs="Arial" w:hint="default"/>
      </w:rPr>
    </w:lvl>
  </w:abstractNum>
  <w:abstractNum w:abstractNumId="4">
    <w:nsid w:val="0AAD3348"/>
    <w:multiLevelType w:val="singleLevel"/>
    <w:tmpl w:val="0346E226"/>
    <w:lvl w:ilvl="0">
      <w:start w:val="401"/>
      <w:numFmt w:val="decimal"/>
      <w:lvlText w:val="%1."/>
      <w:legacy w:legacy="1" w:legacySpace="0" w:legacyIndent="360"/>
      <w:lvlJc w:val="left"/>
      <w:rPr>
        <w:rFonts w:ascii="Arial" w:hAnsi="Arial" w:cs="Arial" w:hint="default"/>
      </w:rPr>
    </w:lvl>
  </w:abstractNum>
  <w:abstractNum w:abstractNumId="5">
    <w:nsid w:val="188D10C0"/>
    <w:multiLevelType w:val="singleLevel"/>
    <w:tmpl w:val="8A9AC6EC"/>
    <w:lvl w:ilvl="0">
      <w:start w:val="1"/>
      <w:numFmt w:val="decimal"/>
      <w:lvlText w:val="3.%1"/>
      <w:legacy w:legacy="1" w:legacySpace="0" w:legacyIndent="571"/>
      <w:lvlJc w:val="left"/>
      <w:rPr>
        <w:rFonts w:ascii="Arial" w:hAnsi="Arial" w:cs="Arial" w:hint="default"/>
      </w:rPr>
    </w:lvl>
  </w:abstractNum>
  <w:abstractNum w:abstractNumId="6">
    <w:nsid w:val="274D5E48"/>
    <w:multiLevelType w:val="singleLevel"/>
    <w:tmpl w:val="7CD8D466"/>
    <w:lvl w:ilvl="0">
      <w:start w:val="325"/>
      <w:numFmt w:val="decimal"/>
      <w:lvlText w:val="%1."/>
      <w:legacy w:legacy="1" w:legacySpace="0" w:legacyIndent="360"/>
      <w:lvlJc w:val="left"/>
      <w:rPr>
        <w:rFonts w:ascii="Arial" w:hAnsi="Arial" w:cs="Arial" w:hint="default"/>
      </w:rPr>
    </w:lvl>
  </w:abstractNum>
  <w:abstractNum w:abstractNumId="7">
    <w:nsid w:val="2D2057D4"/>
    <w:multiLevelType w:val="singleLevel"/>
    <w:tmpl w:val="2C7E2BBA"/>
    <w:lvl w:ilvl="0">
      <w:start w:val="22"/>
      <w:numFmt w:val="decimal"/>
      <w:lvlText w:val="%1."/>
      <w:legacy w:legacy="1" w:legacySpace="0" w:legacyIndent="288"/>
      <w:lvlJc w:val="left"/>
      <w:rPr>
        <w:rFonts w:ascii="Times New Roman" w:hAnsi="Times New Roman" w:cs="Times New Roman" w:hint="default"/>
      </w:rPr>
    </w:lvl>
  </w:abstractNum>
  <w:abstractNum w:abstractNumId="8">
    <w:nsid w:val="2F8E244C"/>
    <w:multiLevelType w:val="singleLevel"/>
    <w:tmpl w:val="682E239E"/>
    <w:lvl w:ilvl="0">
      <w:start w:val="334"/>
      <w:numFmt w:val="decimal"/>
      <w:lvlText w:val="%1."/>
      <w:legacy w:legacy="1" w:legacySpace="0" w:legacyIndent="346"/>
      <w:lvlJc w:val="left"/>
      <w:rPr>
        <w:rFonts w:ascii="Arial" w:hAnsi="Arial" w:cs="Arial" w:hint="default"/>
      </w:rPr>
    </w:lvl>
  </w:abstractNum>
  <w:abstractNum w:abstractNumId="9">
    <w:nsid w:val="303A4CAF"/>
    <w:multiLevelType w:val="singleLevel"/>
    <w:tmpl w:val="5798ED1E"/>
    <w:lvl w:ilvl="0">
      <w:start w:val="1"/>
      <w:numFmt w:val="decimal"/>
      <w:lvlText w:val="%1."/>
      <w:legacy w:legacy="1" w:legacySpace="0" w:legacyIndent="288"/>
      <w:lvlJc w:val="left"/>
      <w:rPr>
        <w:rFonts w:ascii="Times New Roman" w:hAnsi="Times New Roman" w:cs="Times New Roman" w:hint="default"/>
      </w:rPr>
    </w:lvl>
  </w:abstractNum>
  <w:abstractNum w:abstractNumId="10">
    <w:nsid w:val="30E17369"/>
    <w:multiLevelType w:val="singleLevel"/>
    <w:tmpl w:val="BE58C4D2"/>
    <w:lvl w:ilvl="0">
      <w:start w:val="319"/>
      <w:numFmt w:val="decimal"/>
      <w:lvlText w:val="%1."/>
      <w:legacy w:legacy="1" w:legacySpace="0" w:legacyIndent="355"/>
      <w:lvlJc w:val="left"/>
      <w:rPr>
        <w:rFonts w:ascii="Arial" w:hAnsi="Arial" w:cs="Arial" w:hint="default"/>
      </w:rPr>
    </w:lvl>
  </w:abstractNum>
  <w:abstractNum w:abstractNumId="11">
    <w:nsid w:val="368251CB"/>
    <w:multiLevelType w:val="singleLevel"/>
    <w:tmpl w:val="25AC881C"/>
    <w:lvl w:ilvl="0">
      <w:start w:val="502"/>
      <w:numFmt w:val="decimal"/>
      <w:lvlText w:val="%1."/>
      <w:legacy w:legacy="1" w:legacySpace="0" w:legacyIndent="394"/>
      <w:lvlJc w:val="left"/>
      <w:rPr>
        <w:rFonts w:ascii="Arial" w:hAnsi="Arial" w:cs="Arial" w:hint="default"/>
      </w:rPr>
    </w:lvl>
  </w:abstractNum>
  <w:abstractNum w:abstractNumId="12">
    <w:nsid w:val="3735186B"/>
    <w:multiLevelType w:val="singleLevel"/>
    <w:tmpl w:val="D0DC418E"/>
    <w:lvl w:ilvl="0">
      <w:start w:val="332"/>
      <w:numFmt w:val="decimal"/>
      <w:lvlText w:val="%1."/>
      <w:legacy w:legacy="1" w:legacySpace="0" w:legacyIndent="394"/>
      <w:lvlJc w:val="left"/>
      <w:rPr>
        <w:rFonts w:ascii="Arial" w:hAnsi="Arial" w:cs="Arial" w:hint="default"/>
      </w:rPr>
    </w:lvl>
  </w:abstractNum>
  <w:abstractNum w:abstractNumId="13">
    <w:nsid w:val="38177A3B"/>
    <w:multiLevelType w:val="singleLevel"/>
    <w:tmpl w:val="F9E0B9A6"/>
    <w:lvl w:ilvl="0">
      <w:start w:val="603"/>
      <w:numFmt w:val="decimal"/>
      <w:lvlText w:val="%1."/>
      <w:legacy w:legacy="1" w:legacySpace="0" w:legacyIndent="370"/>
      <w:lvlJc w:val="left"/>
      <w:rPr>
        <w:rFonts w:ascii="Arial" w:hAnsi="Arial" w:cs="Arial" w:hint="default"/>
      </w:rPr>
    </w:lvl>
  </w:abstractNum>
  <w:abstractNum w:abstractNumId="14">
    <w:nsid w:val="3A256E52"/>
    <w:multiLevelType w:val="singleLevel"/>
    <w:tmpl w:val="40EE3E78"/>
    <w:lvl w:ilvl="0">
      <w:start w:val="303"/>
      <w:numFmt w:val="decimal"/>
      <w:lvlText w:val="%1."/>
      <w:legacy w:legacy="1" w:legacySpace="0" w:legacyIndent="369"/>
      <w:lvlJc w:val="left"/>
      <w:rPr>
        <w:rFonts w:ascii="Arial" w:hAnsi="Arial" w:cs="Arial" w:hint="default"/>
      </w:rPr>
    </w:lvl>
  </w:abstractNum>
  <w:abstractNum w:abstractNumId="15">
    <w:nsid w:val="5EF93EEF"/>
    <w:multiLevelType w:val="singleLevel"/>
    <w:tmpl w:val="2536FB60"/>
    <w:lvl w:ilvl="0">
      <w:start w:val="338"/>
      <w:numFmt w:val="decimal"/>
      <w:lvlText w:val="%1."/>
      <w:legacy w:legacy="1" w:legacySpace="0" w:legacyIndent="370"/>
      <w:lvlJc w:val="left"/>
      <w:rPr>
        <w:rFonts w:ascii="Arial" w:hAnsi="Arial" w:cs="Arial" w:hint="default"/>
      </w:rPr>
    </w:lvl>
  </w:abstractNum>
  <w:abstractNum w:abstractNumId="16">
    <w:nsid w:val="6DCC023C"/>
    <w:multiLevelType w:val="singleLevel"/>
    <w:tmpl w:val="BE9C0D98"/>
    <w:lvl w:ilvl="0">
      <w:start w:val="102"/>
      <w:numFmt w:val="decimal"/>
      <w:lvlText w:val="%1."/>
      <w:legacy w:legacy="1" w:legacySpace="0" w:legacyIndent="341"/>
      <w:lvlJc w:val="left"/>
      <w:rPr>
        <w:rFonts w:ascii="Arial" w:hAnsi="Arial" w:cs="Arial" w:hint="default"/>
      </w:rPr>
    </w:lvl>
  </w:abstractNum>
  <w:abstractNum w:abstractNumId="17">
    <w:nsid w:val="6E434B09"/>
    <w:multiLevelType w:val="singleLevel"/>
    <w:tmpl w:val="B35A0092"/>
    <w:lvl w:ilvl="0">
      <w:start w:val="315"/>
      <w:numFmt w:val="decimal"/>
      <w:lvlText w:val="%1."/>
      <w:legacy w:legacy="1" w:legacySpace="0" w:legacyIndent="389"/>
      <w:lvlJc w:val="left"/>
      <w:rPr>
        <w:rFonts w:ascii="Arial" w:hAnsi="Arial" w:cs="Arial" w:hint="default"/>
      </w:rPr>
    </w:lvl>
  </w:abstractNum>
  <w:abstractNum w:abstractNumId="18">
    <w:nsid w:val="70EC695A"/>
    <w:multiLevelType w:val="singleLevel"/>
    <w:tmpl w:val="05563658"/>
    <w:lvl w:ilvl="0">
      <w:start w:val="1"/>
      <w:numFmt w:val="decimal"/>
      <w:lvlText w:val="%1"/>
      <w:legacy w:legacy="1" w:legacySpace="0" w:legacyIndent="585"/>
      <w:lvlJc w:val="left"/>
      <w:rPr>
        <w:rFonts w:ascii="Arial" w:hAnsi="Arial" w:cs="Arial" w:hint="default"/>
      </w:rPr>
    </w:lvl>
  </w:abstractNum>
  <w:abstractNum w:abstractNumId="19">
    <w:nsid w:val="7CC02EB3"/>
    <w:multiLevelType w:val="singleLevel"/>
    <w:tmpl w:val="A362914C"/>
    <w:lvl w:ilvl="0">
      <w:start w:val="201"/>
      <w:numFmt w:val="decimal"/>
      <w:lvlText w:val="%1."/>
      <w:legacy w:legacy="1" w:legacySpace="0" w:legacyIndent="350"/>
      <w:lvlJc w:val="left"/>
      <w:rPr>
        <w:rFonts w:ascii="Arial" w:hAnsi="Arial" w:cs="Arial" w:hint="default"/>
      </w:rPr>
    </w:lvl>
  </w:abstractNum>
  <w:num w:numId="1">
    <w:abstractNumId w:val="18"/>
  </w:num>
  <w:num w:numId="2">
    <w:abstractNumId w:val="5"/>
  </w:num>
  <w:num w:numId="3">
    <w:abstractNumId w:val="16"/>
  </w:num>
  <w:num w:numId="4">
    <w:abstractNumId w:val="19"/>
  </w:num>
  <w:num w:numId="5">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6">
    <w:abstractNumId w:val="14"/>
  </w:num>
  <w:num w:numId="7">
    <w:abstractNumId w:val="14"/>
    <w:lvlOverride w:ilvl="0">
      <w:lvl w:ilvl="0">
        <w:start w:val="305"/>
        <w:numFmt w:val="decimal"/>
        <w:lvlText w:val="%1."/>
        <w:legacy w:legacy="1" w:legacySpace="0" w:legacyIndent="355"/>
        <w:lvlJc w:val="left"/>
        <w:rPr>
          <w:rFonts w:ascii="Arial" w:hAnsi="Arial" w:cs="Arial" w:hint="default"/>
        </w:rPr>
      </w:lvl>
    </w:lvlOverride>
  </w:num>
  <w:num w:numId="8">
    <w:abstractNumId w:val="2"/>
  </w:num>
  <w:num w:numId="9">
    <w:abstractNumId w:val="17"/>
  </w:num>
  <w:num w:numId="10">
    <w:abstractNumId w:val="10"/>
  </w:num>
  <w:num w:numId="11">
    <w:abstractNumId w:val="6"/>
  </w:num>
  <w:num w:numId="12">
    <w:abstractNumId w:val="3"/>
  </w:num>
  <w:num w:numId="13">
    <w:abstractNumId w:val="12"/>
  </w:num>
  <w:num w:numId="14">
    <w:abstractNumId w:val="8"/>
  </w:num>
  <w:num w:numId="15">
    <w:abstractNumId w:val="15"/>
  </w:num>
  <w:num w:numId="16">
    <w:abstractNumId w:val="4"/>
  </w:num>
  <w:num w:numId="17">
    <w:abstractNumId w:val="4"/>
    <w:lvlOverride w:ilvl="0">
      <w:lvl w:ilvl="0">
        <w:start w:val="405"/>
        <w:numFmt w:val="decimal"/>
        <w:lvlText w:val="%1."/>
        <w:legacy w:legacy="1" w:legacySpace="0" w:legacyIndent="331"/>
        <w:lvlJc w:val="left"/>
        <w:rPr>
          <w:rFonts w:ascii="Arial" w:hAnsi="Arial" w:cs="Arial" w:hint="default"/>
        </w:rPr>
      </w:lvl>
    </w:lvlOverride>
  </w:num>
  <w:num w:numId="18">
    <w:abstractNumId w:val="11"/>
  </w:num>
  <w:num w:numId="19">
    <w:abstractNumId w:val="11"/>
    <w:lvlOverride w:ilvl="0">
      <w:lvl w:ilvl="0">
        <w:start w:val="505"/>
        <w:numFmt w:val="decimal"/>
        <w:lvlText w:val="%1."/>
        <w:legacy w:legacy="1" w:legacySpace="0" w:legacyIndent="379"/>
        <w:lvlJc w:val="left"/>
        <w:rPr>
          <w:rFonts w:ascii="Arial" w:hAnsi="Arial" w:cs="Arial" w:hint="default"/>
        </w:rPr>
      </w:lvl>
    </w:lvlOverride>
  </w:num>
  <w:num w:numId="20">
    <w:abstractNumId w:val="1"/>
  </w:num>
  <w:num w:numId="21">
    <w:abstractNumId w:val="13"/>
  </w:num>
  <w:num w:numId="22">
    <w:abstractNumId w:val="9"/>
  </w:num>
  <w:num w:numId="23">
    <w:abstractNumId w:val="9"/>
    <w:lvlOverride w:ilvl="0">
      <w:lvl w:ilvl="0">
        <w:start w:val="16"/>
        <w:numFmt w:val="decimal"/>
        <w:lvlText w:val="%1."/>
        <w:legacy w:legacy="1" w:legacySpace="0" w:legacyIndent="288"/>
        <w:lvlJc w:val="left"/>
        <w:rPr>
          <w:rFonts w:ascii="Times New Roman" w:hAnsi="Times New Roman" w:cs="Times New Roman" w:hint="default"/>
        </w:rPr>
      </w:lvl>
    </w:lvlOverride>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2"/>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81"/>
    <o:shapelayout v:ext="edit">
      <o:idmap v:ext="edit" data="3"/>
      <o:rules v:ext="edit">
        <o:r id="V:Rule3" type="connector" idref="#_x0000_s3074"/>
        <o:r id="V:Rule4" type="connector" idref="#_x0000_s3076"/>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3777"/>
    <w:rsid w:val="000335AE"/>
    <w:rsid w:val="00071110"/>
    <w:rsid w:val="000B2BDF"/>
    <w:rsid w:val="000E5EE1"/>
    <w:rsid w:val="0010451F"/>
    <w:rsid w:val="00175511"/>
    <w:rsid w:val="001779BA"/>
    <w:rsid w:val="00184611"/>
    <w:rsid w:val="001F76F1"/>
    <w:rsid w:val="002B6212"/>
    <w:rsid w:val="003534A2"/>
    <w:rsid w:val="003B6BBB"/>
    <w:rsid w:val="003E3777"/>
    <w:rsid w:val="0048096B"/>
    <w:rsid w:val="004E61E9"/>
    <w:rsid w:val="005B4A33"/>
    <w:rsid w:val="005F6027"/>
    <w:rsid w:val="0061643A"/>
    <w:rsid w:val="006761D3"/>
    <w:rsid w:val="00684C2A"/>
    <w:rsid w:val="006F7E1A"/>
    <w:rsid w:val="007D5030"/>
    <w:rsid w:val="008C1E35"/>
    <w:rsid w:val="008E5A1D"/>
    <w:rsid w:val="008F2226"/>
    <w:rsid w:val="008F2E92"/>
    <w:rsid w:val="009048A0"/>
    <w:rsid w:val="009E6C43"/>
    <w:rsid w:val="00A219F6"/>
    <w:rsid w:val="00A31B06"/>
    <w:rsid w:val="00AF091D"/>
    <w:rsid w:val="00AF6752"/>
    <w:rsid w:val="00BA5BF7"/>
    <w:rsid w:val="00C10052"/>
    <w:rsid w:val="00C72A56"/>
    <w:rsid w:val="00C94028"/>
    <w:rsid w:val="00D82B48"/>
    <w:rsid w:val="00D950D2"/>
    <w:rsid w:val="00E12E5C"/>
    <w:rsid w:val="00E84B86"/>
    <w:rsid w:val="00ED3DFF"/>
    <w:rsid w:val="00EF6139"/>
    <w:rsid w:val="00FD7B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E1A"/>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4C2A"/>
    <w:rPr>
      <w:rFonts w:ascii="Tahoma" w:hAnsi="Tahoma" w:cs="Tahoma"/>
      <w:sz w:val="16"/>
      <w:szCs w:val="16"/>
    </w:rPr>
  </w:style>
  <w:style w:type="character" w:customStyle="1" w:styleId="a4">
    <w:name w:val="Текст выноски Знак"/>
    <w:basedOn w:val="a0"/>
    <w:link w:val="a3"/>
    <w:uiPriority w:val="99"/>
    <w:semiHidden/>
    <w:rsid w:val="00684C2A"/>
    <w:rPr>
      <w:rFonts w:ascii="Tahoma" w:hAnsi="Tahoma" w:cs="Tahoma"/>
      <w:sz w:val="16"/>
      <w:szCs w:val="16"/>
    </w:rPr>
  </w:style>
  <w:style w:type="paragraph" w:styleId="a5">
    <w:name w:val="header"/>
    <w:basedOn w:val="a"/>
    <w:link w:val="a6"/>
    <w:uiPriority w:val="99"/>
    <w:unhideWhenUsed/>
    <w:rsid w:val="00175511"/>
    <w:pPr>
      <w:tabs>
        <w:tab w:val="center" w:pos="4677"/>
        <w:tab w:val="right" w:pos="9355"/>
      </w:tabs>
    </w:pPr>
  </w:style>
  <w:style w:type="character" w:customStyle="1" w:styleId="a6">
    <w:name w:val="Верхний колонтитул Знак"/>
    <w:basedOn w:val="a0"/>
    <w:link w:val="a5"/>
    <w:uiPriority w:val="99"/>
    <w:rsid w:val="00175511"/>
    <w:rPr>
      <w:rFonts w:ascii="Times New Roman" w:hAnsi="Times New Roman" w:cs="Times New Roman"/>
      <w:sz w:val="20"/>
      <w:szCs w:val="20"/>
    </w:rPr>
  </w:style>
  <w:style w:type="paragraph" w:styleId="a7">
    <w:name w:val="footer"/>
    <w:basedOn w:val="a"/>
    <w:link w:val="a8"/>
    <w:uiPriority w:val="99"/>
    <w:unhideWhenUsed/>
    <w:rsid w:val="00175511"/>
    <w:pPr>
      <w:tabs>
        <w:tab w:val="center" w:pos="4677"/>
        <w:tab w:val="right" w:pos="9355"/>
      </w:tabs>
    </w:pPr>
  </w:style>
  <w:style w:type="character" w:customStyle="1" w:styleId="a8">
    <w:name w:val="Нижний колонтитул Знак"/>
    <w:basedOn w:val="a0"/>
    <w:link w:val="a7"/>
    <w:uiPriority w:val="99"/>
    <w:rsid w:val="00175511"/>
    <w:rPr>
      <w:rFonts w:ascii="Times New Roman" w:hAnsi="Times New Roman" w:cs="Times New Roman"/>
      <w:sz w:val="20"/>
      <w:szCs w:val="20"/>
    </w:rPr>
  </w:style>
  <w:style w:type="character" w:styleId="a9">
    <w:name w:val="Hyperlink"/>
    <w:basedOn w:val="a0"/>
    <w:uiPriority w:val="99"/>
    <w:semiHidden/>
    <w:unhideWhenUsed/>
    <w:rsid w:val="008E5A1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13</Pages>
  <Words>5590</Words>
  <Characters>41509</Characters>
  <Application>Microsoft Office Word</Application>
  <DocSecurity>0</DocSecurity>
  <Lines>345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20</cp:revision>
  <cp:lastPrinted>2016-07-14T08:55:00Z</cp:lastPrinted>
  <dcterms:created xsi:type="dcterms:W3CDTF">2016-04-21T10:57:00Z</dcterms:created>
  <dcterms:modified xsi:type="dcterms:W3CDTF">2016-07-15T09:52:00Z</dcterms:modified>
</cp:coreProperties>
</file>